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72.0" w:type="dxa"/>
        <w:jc w:val="left"/>
        <w:tblInd w:w="5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93"/>
        <w:gridCol w:w="2126"/>
        <w:gridCol w:w="3260"/>
        <w:gridCol w:w="2693"/>
        <w:tblGridChange w:id="0">
          <w:tblGrid>
            <w:gridCol w:w="993"/>
            <w:gridCol w:w="2126"/>
            <w:gridCol w:w="3260"/>
            <w:gridCol w:w="2693"/>
          </w:tblGrid>
        </w:tblGridChange>
      </w:tblGrid>
      <w:tr>
        <w:trPr>
          <w:cantSplit w:val="0"/>
          <w:trHeight w:val="35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2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Country</w:t>
            </w:r>
          </w:p>
          <w:p w:rsidR="00000000" w:rsidDel="00000000" w:rsidP="00000000" w:rsidRDefault="00000000" w:rsidRPr="00000000" w14:paraId="00000003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0" w:line="240" w:lineRule="auto"/>
              <w:ind w:lef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Institution</w:t>
            </w:r>
          </w:p>
          <w:p w:rsidR="00000000" w:rsidDel="00000000" w:rsidP="00000000" w:rsidRDefault="00000000" w:rsidRPr="00000000" w14:paraId="00000005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0" w:line="240" w:lineRule="auto"/>
              <w:ind w:lef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Implementation</w:t>
            </w:r>
          </w:p>
          <w:p w:rsidR="00000000" w:rsidDel="00000000" w:rsidP="00000000" w:rsidRDefault="00000000" w:rsidRPr="00000000" w14:paraId="00000006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0" w:line="240" w:lineRule="auto"/>
              <w:ind w:lef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Group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Module</w:t>
            </w:r>
          </w:p>
          <w:p w:rsidR="00000000" w:rsidDel="00000000" w:rsidP="00000000" w:rsidRDefault="00000000" w:rsidRPr="00000000" w14:paraId="00000008">
            <w:pPr>
              <w:spacing w:after="0" w:line="240" w:lineRule="auto"/>
              <w:ind w:lef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Common Security and Defence Policy (CSDP)</w:t>
            </w:r>
          </w:p>
        </w:tc>
        <w:tc>
          <w:tcPr>
            <w:shd w:fill="000066" w:val="clear"/>
          </w:tcPr>
          <w:p w:rsidR="00000000" w:rsidDel="00000000" w:rsidP="00000000" w:rsidRDefault="00000000" w:rsidRPr="00000000" w14:paraId="00000009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line="240" w:lineRule="auto"/>
              <w:ind w:left="0" w:firstLine="0"/>
              <w:jc w:val="center"/>
              <w:rPr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sz w:val="20"/>
                <w:szCs w:val="20"/>
                <w:rtl w:val="0"/>
              </w:rPr>
              <w:t xml:space="preserve">ECTS</w:t>
            </w:r>
          </w:p>
          <w:p w:rsidR="00000000" w:rsidDel="00000000" w:rsidP="00000000" w:rsidRDefault="00000000" w:rsidRPr="00000000" w14:paraId="0000000A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0" w:line="240" w:lineRule="auto"/>
              <w:ind w:left="0" w:firstLine="0"/>
              <w:jc w:val="center"/>
              <w:rPr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ffff"/>
                <w:sz w:val="28"/>
                <w:szCs w:val="28"/>
                <w:rtl w:val="0"/>
              </w:rPr>
              <w:t xml:space="preserve">2.0</w:t>
            </w:r>
          </w:p>
          <w:p w:rsidR="00000000" w:rsidDel="00000000" w:rsidP="00000000" w:rsidRDefault="00000000" w:rsidRPr="00000000" w14:paraId="0000000B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0" w:line="240" w:lineRule="auto"/>
              <w:ind w:left="0" w:firstLine="0"/>
              <w:jc w:val="center"/>
              <w:rPr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ffffff"/>
                <w:sz w:val="28"/>
                <w:szCs w:val="28"/>
                <w:rtl w:val="0"/>
              </w:rPr>
              <w:t xml:space="preserve">(+ 1.0 e-learning)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tabs>
          <w:tab w:val="left" w:leader="none" w:pos="567"/>
          <w:tab w:val="left" w:leader="none" w:pos="1134"/>
          <w:tab w:val="left" w:leader="none" w:pos="1701"/>
          <w:tab w:val="left" w:leader="none" w:pos="2268"/>
          <w:tab w:val="right" w:leader="none" w:pos="9072"/>
        </w:tabs>
        <w:spacing w:after="0"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03.0" w:type="dxa"/>
        <w:jc w:val="left"/>
        <w:tblInd w:w="5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4"/>
        <w:gridCol w:w="7999"/>
        <w:tblGridChange w:id="0">
          <w:tblGrid>
            <w:gridCol w:w="1004"/>
            <w:gridCol w:w="7999"/>
          </w:tblGrid>
        </w:tblGridChange>
      </w:tblGrid>
      <w:tr>
        <w:trPr>
          <w:cantSplit w:val="0"/>
          <w:trHeight w:val="144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Service</w:t>
            </w:r>
          </w:p>
          <w:p w:rsidR="00000000" w:rsidDel="00000000" w:rsidP="00000000" w:rsidRDefault="00000000" w:rsidRPr="00000000" w14:paraId="0000000E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0" w:line="240" w:lineRule="auto"/>
              <w:ind w:lef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All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0F">
            <w:pPr>
              <w:tabs>
                <w:tab w:val="left" w:leader="none" w:pos="425"/>
                <w:tab w:val="left" w:leader="none" w:pos="851"/>
              </w:tabs>
              <w:spacing w:after="60" w:before="60" w:line="240" w:lineRule="auto"/>
              <w:ind w:lef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Minimum Qualification for Lecturers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3"/>
              </w:numPr>
              <w:spacing w:after="60" w:line="240" w:lineRule="auto"/>
              <w:ind w:left="397" w:hanging="284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Officers:</w:t>
            </w:r>
          </w:p>
          <w:p w:rsidR="00000000" w:rsidDel="00000000" w:rsidP="00000000" w:rsidRDefault="00000000" w:rsidRPr="00000000" w14:paraId="00000011">
            <w:pPr>
              <w:numPr>
                <w:ilvl w:val="1"/>
                <w:numId w:val="3"/>
              </w:numPr>
              <w:spacing w:after="60" w:line="240" w:lineRule="auto"/>
              <w:ind w:left="568" w:hanging="284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English: Common European Framework of Reference for Languages (CEFR) Level B2 or NATO STANAG Level 3,</w:t>
            </w:r>
          </w:p>
          <w:p w:rsidR="00000000" w:rsidDel="00000000" w:rsidP="00000000" w:rsidRDefault="00000000" w:rsidRPr="00000000" w14:paraId="00000012">
            <w:pPr>
              <w:numPr>
                <w:ilvl w:val="1"/>
                <w:numId w:val="3"/>
              </w:numPr>
              <w:spacing w:after="60" w:line="240" w:lineRule="auto"/>
              <w:ind w:left="568" w:hanging="284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Relevant expertise on CSDP,</w:t>
            </w:r>
          </w:p>
          <w:p w:rsidR="00000000" w:rsidDel="00000000" w:rsidP="00000000" w:rsidRDefault="00000000" w:rsidRPr="00000000" w14:paraId="00000013">
            <w:pPr>
              <w:numPr>
                <w:ilvl w:val="1"/>
                <w:numId w:val="3"/>
              </w:numPr>
              <w:spacing w:after="60" w:line="240" w:lineRule="auto"/>
              <w:ind w:left="568" w:hanging="284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International experience.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3"/>
              </w:numPr>
              <w:spacing w:after="60" w:line="240" w:lineRule="auto"/>
              <w:ind w:left="397" w:hanging="284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Civilians:</w:t>
            </w:r>
          </w:p>
          <w:p w:rsidR="00000000" w:rsidDel="00000000" w:rsidP="00000000" w:rsidRDefault="00000000" w:rsidRPr="00000000" w14:paraId="00000015">
            <w:pPr>
              <w:numPr>
                <w:ilvl w:val="1"/>
                <w:numId w:val="3"/>
              </w:numPr>
              <w:spacing w:after="60" w:line="240" w:lineRule="auto"/>
              <w:ind w:left="568" w:hanging="284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English: Common European Framework of Reference for Languages (CEFR) Level B2 or NATO STANAG Level 3,</w:t>
            </w:r>
          </w:p>
          <w:p w:rsidR="00000000" w:rsidDel="00000000" w:rsidP="00000000" w:rsidRDefault="00000000" w:rsidRPr="00000000" w14:paraId="00000016">
            <w:pPr>
              <w:numPr>
                <w:ilvl w:val="1"/>
                <w:numId w:val="3"/>
              </w:numPr>
              <w:spacing w:after="60" w:line="240" w:lineRule="auto"/>
              <w:ind w:left="568" w:hanging="284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Expertise on relevant topics,</w:t>
            </w:r>
          </w:p>
          <w:p w:rsidR="00000000" w:rsidDel="00000000" w:rsidP="00000000" w:rsidRDefault="00000000" w:rsidRPr="00000000" w14:paraId="00000017">
            <w:pPr>
              <w:numPr>
                <w:ilvl w:val="1"/>
                <w:numId w:val="3"/>
              </w:numPr>
              <w:spacing w:after="60" w:line="240" w:lineRule="auto"/>
              <w:ind w:left="568" w:hanging="284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Relevant academic publications. </w:t>
            </w:r>
          </w:p>
        </w:tc>
      </w:tr>
      <w:tr>
        <w:trPr>
          <w:cantSplit w:val="0"/>
          <w:trHeight w:val="106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Language</w:t>
            </w:r>
          </w:p>
          <w:p w:rsidR="00000000" w:rsidDel="00000000" w:rsidP="00000000" w:rsidRDefault="00000000" w:rsidRPr="00000000" w14:paraId="00000019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English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line="240" w:lineRule="auto"/>
              <w:ind w:lef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SQF MILOF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numPr>
                <w:ilvl w:val="1"/>
                <w:numId w:val="2"/>
              </w:numPr>
              <w:tabs>
                <w:tab w:val="left" w:leader="none" w:pos="851"/>
              </w:tabs>
              <w:spacing w:after="60" w:line="240" w:lineRule="auto"/>
              <w:ind w:left="397" w:hanging="284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Competence area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International Security/Diplomacy Actor </w:t>
            </w:r>
          </w:p>
          <w:p w:rsidR="00000000" w:rsidDel="00000000" w:rsidP="00000000" w:rsidRDefault="00000000" w:rsidRPr="00000000" w14:paraId="0000001D">
            <w:pPr>
              <w:numPr>
                <w:ilvl w:val="1"/>
                <w:numId w:val="2"/>
              </w:numPr>
              <w:tabs>
                <w:tab w:val="left" w:leader="none" w:pos="851"/>
              </w:tabs>
              <w:spacing w:after="60" w:line="240" w:lineRule="auto"/>
              <w:ind w:left="397" w:hanging="284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Learning area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International organisations</w:t>
            </w:r>
          </w:p>
          <w:p w:rsidR="00000000" w:rsidDel="00000000" w:rsidP="00000000" w:rsidRDefault="00000000" w:rsidRPr="00000000" w14:paraId="0000001E">
            <w:pPr>
              <w:numPr>
                <w:ilvl w:val="1"/>
                <w:numId w:val="2"/>
              </w:numPr>
              <w:tabs>
                <w:tab w:val="left" w:leader="none" w:pos="851"/>
              </w:tabs>
              <w:spacing w:after="60" w:line="240" w:lineRule="auto"/>
              <w:ind w:left="397" w:hanging="284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Organisation level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Single Arm/Branch</w:t>
            </w:r>
          </w:p>
        </w:tc>
      </w:tr>
    </w:tbl>
    <w:p w:rsidR="00000000" w:rsidDel="00000000" w:rsidP="00000000" w:rsidRDefault="00000000" w:rsidRPr="00000000" w14:paraId="0000001F">
      <w:pPr>
        <w:tabs>
          <w:tab w:val="left" w:leader="none" w:pos="567"/>
          <w:tab w:val="left" w:leader="none" w:pos="1134"/>
          <w:tab w:val="left" w:leader="none" w:pos="1701"/>
          <w:tab w:val="left" w:leader="none" w:pos="2268"/>
          <w:tab w:val="right" w:leader="none" w:pos="9072"/>
        </w:tabs>
        <w:spacing w:after="0"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03.0" w:type="dxa"/>
        <w:jc w:val="left"/>
        <w:tblInd w:w="5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21"/>
        <w:gridCol w:w="4082"/>
        <w:tblGridChange w:id="0">
          <w:tblGrid>
            <w:gridCol w:w="4921"/>
            <w:gridCol w:w="4082"/>
          </w:tblGrid>
        </w:tblGridChange>
      </w:tblGrid>
      <w:tr>
        <w:trPr>
          <w:cantSplit w:val="0"/>
          <w:trHeight w:val="119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Prerequisites for international participants</w:t>
            </w:r>
          </w:p>
          <w:p w:rsidR="00000000" w:rsidDel="00000000" w:rsidP="00000000" w:rsidRDefault="00000000" w:rsidRPr="00000000" w14:paraId="00000021">
            <w:pPr>
              <w:numPr>
                <w:ilvl w:val="1"/>
                <w:numId w:val="2"/>
              </w:numPr>
              <w:tabs>
                <w:tab w:val="left" w:leader="none" w:pos="851"/>
              </w:tabs>
              <w:spacing w:after="60" w:line="240" w:lineRule="auto"/>
              <w:ind w:left="397" w:hanging="284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English: Common European Framework of Reference for Languages (CEFR) Level B1 or NATO STANAG Level 2.</w:t>
            </w:r>
          </w:p>
          <w:p w:rsidR="00000000" w:rsidDel="00000000" w:rsidP="00000000" w:rsidRDefault="00000000" w:rsidRPr="00000000" w14:paraId="00000022">
            <w:pPr>
              <w:numPr>
                <w:ilvl w:val="1"/>
                <w:numId w:val="2"/>
              </w:numPr>
              <w:tabs>
                <w:tab w:val="left" w:leader="none" w:pos="851"/>
              </w:tabs>
              <w:spacing w:after="60" w:line="240" w:lineRule="auto"/>
              <w:ind w:left="397" w:hanging="284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At least 2 years of national (military) education.</w:t>
            </w:r>
          </w:p>
          <w:p w:rsidR="00000000" w:rsidDel="00000000" w:rsidP="00000000" w:rsidRDefault="00000000" w:rsidRPr="00000000" w14:paraId="00000023">
            <w:pPr>
              <w:numPr>
                <w:ilvl w:val="1"/>
                <w:numId w:val="2"/>
              </w:numPr>
              <w:tabs>
                <w:tab w:val="left" w:leader="none" w:pos="851"/>
              </w:tabs>
              <w:spacing w:after="60" w:line="240" w:lineRule="auto"/>
              <w:ind w:left="397" w:hanging="284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Basic knowledge of International Politics and Relations, EU, CFSP, CSDP. It could be obtained via ESDC Internet Distance Learning.</w:t>
            </w:r>
          </w:p>
        </w:tc>
        <w:tc>
          <w:tcPr>
            <w:shd w:fill="000066" w:val="clear"/>
            <w:vAlign w:val="center"/>
          </w:tcPr>
          <w:p w:rsidR="00000000" w:rsidDel="00000000" w:rsidP="00000000" w:rsidRDefault="00000000" w:rsidRPr="00000000" w14:paraId="00000024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357" w:firstLine="0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Aim of the Module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5"/>
              </w:tabs>
              <w:spacing w:after="60" w:before="0" w:line="240" w:lineRule="auto"/>
              <w:ind w:left="64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 know the role of different international organisations with implications for security, defence, and conflict management by revealing the interdependencies among major international organisations.</w:t>
            </w:r>
          </w:p>
        </w:tc>
      </w:tr>
    </w:tbl>
    <w:p w:rsidR="00000000" w:rsidDel="00000000" w:rsidP="00000000" w:rsidRDefault="00000000" w:rsidRPr="00000000" w14:paraId="00000026">
      <w:pPr>
        <w:tabs>
          <w:tab w:val="left" w:leader="none" w:pos="425"/>
          <w:tab w:val="left" w:leader="none" w:pos="851"/>
        </w:tabs>
        <w:spacing w:after="0" w:line="240" w:lineRule="auto"/>
        <w:ind w:left="0" w:firstLine="0"/>
        <w:jc w:val="left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72.0" w:type="dxa"/>
        <w:jc w:val="left"/>
        <w:tblInd w:w="5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7"/>
        <w:gridCol w:w="978"/>
        <w:gridCol w:w="7617"/>
        <w:tblGridChange w:id="0">
          <w:tblGrid>
            <w:gridCol w:w="477"/>
            <w:gridCol w:w="978"/>
            <w:gridCol w:w="7617"/>
          </w:tblGrid>
        </w:tblGridChange>
      </w:tblGrid>
      <w:tr>
        <w:trPr>
          <w:cantSplit w:val="0"/>
          <w:trHeight w:val="909" w:hRule="atLeast"/>
          <w:tblHeader w:val="0"/>
        </w:trPr>
        <w:tc>
          <w:tcPr>
            <w:vMerge w:val="restart"/>
            <w:shd w:fill="000066" w:val="clear"/>
            <w:vAlign w:val="center"/>
          </w:tcPr>
          <w:p w:rsidR="00000000" w:rsidDel="00000000" w:rsidP="00000000" w:rsidRDefault="00000000" w:rsidRPr="00000000" w14:paraId="00000027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0" w:line="240" w:lineRule="auto"/>
              <w:ind w:left="113" w:right="113" w:firstLine="0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Learning outcomes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Know-</w:t>
            </w:r>
          </w:p>
          <w:p w:rsidR="00000000" w:rsidDel="00000000" w:rsidP="00000000" w:rsidRDefault="00000000" w:rsidRPr="00000000" w14:paraId="00000029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ledge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numPr>
                <w:ilvl w:val="1"/>
                <w:numId w:val="2"/>
              </w:numPr>
              <w:tabs>
                <w:tab w:val="left" w:leader="none" w:pos="851"/>
              </w:tabs>
              <w:spacing w:after="60" w:line="240" w:lineRule="auto"/>
              <w:ind w:left="397" w:hanging="284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Explain the international relations theory </w:t>
            </w:r>
          </w:p>
          <w:p w:rsidR="00000000" w:rsidDel="00000000" w:rsidP="00000000" w:rsidRDefault="00000000" w:rsidRPr="00000000" w14:paraId="0000002B">
            <w:pPr>
              <w:numPr>
                <w:ilvl w:val="1"/>
                <w:numId w:val="2"/>
              </w:numPr>
              <w:tabs>
                <w:tab w:val="left" w:leader="none" w:pos="851"/>
              </w:tabs>
              <w:spacing w:after="60" w:line="240" w:lineRule="auto"/>
              <w:ind w:left="397" w:hanging="284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Express interdependencies among international governmental and non-governmental organisations, independent agencies and strategic partners around the world. </w:t>
            </w:r>
          </w:p>
        </w:tc>
      </w:tr>
      <w:tr>
        <w:trPr>
          <w:cantSplit w:val="0"/>
          <w:trHeight w:val="539" w:hRule="atLeast"/>
          <w:tblHeader w:val="0"/>
        </w:trPr>
        <w:tc>
          <w:tcPr>
            <w:vMerge w:val="continue"/>
            <w:shd w:fill="000066" w:val="clear"/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Skills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numPr>
                <w:ilvl w:val="1"/>
                <w:numId w:val="2"/>
              </w:numPr>
              <w:tabs>
                <w:tab w:val="left" w:leader="none" w:pos="851"/>
              </w:tabs>
              <w:spacing w:after="60" w:line="240" w:lineRule="auto"/>
              <w:ind w:left="397" w:hanging="284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Contextualise the military instruments within the national and global security environment in an unpredictable international environment </w:t>
            </w:r>
          </w:p>
        </w:tc>
      </w:tr>
      <w:tr>
        <w:trPr>
          <w:cantSplit w:val="0"/>
          <w:trHeight w:val="824" w:hRule="atLeast"/>
          <w:tblHeader w:val="0"/>
        </w:trPr>
        <w:tc>
          <w:tcPr>
            <w:vMerge w:val="continue"/>
            <w:shd w:fill="000066" w:val="clear"/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R&amp;A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numPr>
                <w:ilvl w:val="1"/>
                <w:numId w:val="2"/>
              </w:numPr>
              <w:tabs>
                <w:tab w:val="left" w:leader="none" w:pos="851"/>
              </w:tabs>
              <w:spacing w:after="60" w:line="240" w:lineRule="auto"/>
              <w:ind w:left="397" w:hanging="284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Take decisions and implement relevant actions necessary to promote an environment conducive to promoting the objectives and principles of international cooperation.</w:t>
            </w:r>
          </w:p>
        </w:tc>
      </w:tr>
    </w:tbl>
    <w:p w:rsidR="00000000" w:rsidDel="00000000" w:rsidP="00000000" w:rsidRDefault="00000000" w:rsidRPr="00000000" w14:paraId="00000032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72.0" w:type="dxa"/>
        <w:jc w:val="left"/>
        <w:tblInd w:w="5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072"/>
        <w:tblGridChange w:id="0">
          <w:tblGrid>
            <w:gridCol w:w="9072"/>
          </w:tblGrid>
        </w:tblGridChange>
      </w:tblGrid>
      <w:tr>
        <w:trPr>
          <w:cantSplit w:val="0"/>
          <w:trHeight w:val="171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0" w:line="240" w:lineRule="auto"/>
              <w:ind w:lef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Evaluation of learning outcomes</w:t>
            </w:r>
          </w:p>
          <w:p w:rsidR="00000000" w:rsidDel="00000000" w:rsidP="00000000" w:rsidRDefault="00000000" w:rsidRPr="00000000" w14:paraId="00000034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0" w:line="240" w:lineRule="auto"/>
              <w:ind w:left="0" w:firstLine="0"/>
              <w:jc w:val="center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3"/>
              </w:numPr>
              <w:tabs>
                <w:tab w:val="left" w:leader="none" w:pos="425"/>
                <w:tab w:val="left" w:leader="none" w:pos="851"/>
              </w:tabs>
              <w:spacing w:after="60" w:line="240" w:lineRule="auto"/>
              <w:ind w:left="284" w:hanging="284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Observation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Throughout the seminar officer students are to be observed and evaluated on their understanding to allow for remedial action if need be.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3"/>
              </w:numPr>
              <w:tabs>
                <w:tab w:val="left" w:leader="none" w:pos="425"/>
                <w:tab w:val="left" w:leader="none" w:pos="851"/>
              </w:tabs>
              <w:spacing w:after="60" w:line="240" w:lineRule="auto"/>
              <w:ind w:left="284" w:hanging="284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Discussion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Throughout the seminar officer students are to discuss given topics in syndicates and in the plenary to allow for reflexions and in-depth understanding.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3"/>
              </w:numPr>
              <w:tabs>
                <w:tab w:val="left" w:leader="none" w:pos="425"/>
                <w:tab w:val="left" w:leader="none" w:pos="851"/>
              </w:tabs>
              <w:spacing w:after="60" w:line="240" w:lineRule="auto"/>
              <w:ind w:left="284" w:hanging="284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Test: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Written tests during the e-learning phase and at the (beginning) end of the Module.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tabs>
          <w:tab w:val="left" w:leader="none" w:pos="425"/>
          <w:tab w:val="left" w:leader="none" w:pos="851"/>
        </w:tabs>
        <w:spacing w:after="0" w:line="240" w:lineRule="auto"/>
        <w:ind w:left="0" w:firstLine="0"/>
        <w:jc w:val="left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152.0" w:type="dxa"/>
        <w:jc w:val="left"/>
        <w:tblInd w:w="5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40"/>
        <w:gridCol w:w="942"/>
        <w:gridCol w:w="892"/>
        <w:gridCol w:w="2943"/>
        <w:gridCol w:w="2835"/>
        <w:tblGridChange w:id="0">
          <w:tblGrid>
            <w:gridCol w:w="1540"/>
            <w:gridCol w:w="942"/>
            <w:gridCol w:w="892"/>
            <w:gridCol w:w="2943"/>
            <w:gridCol w:w="2835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gridSpan w:val="5"/>
            <w:shd w:fill="000066" w:val="clear"/>
            <w:vAlign w:val="center"/>
          </w:tcPr>
          <w:p w:rsidR="00000000" w:rsidDel="00000000" w:rsidP="00000000" w:rsidRDefault="00000000" w:rsidRPr="00000000" w14:paraId="00000039">
            <w:pPr>
              <w:tabs>
                <w:tab w:val="left" w:leader="none" w:pos="851"/>
              </w:tabs>
              <w:spacing w:after="0" w:line="240" w:lineRule="auto"/>
              <w:ind w:left="425" w:firstLine="0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Module Details</w:t>
            </w:r>
          </w:p>
          <w:p w:rsidR="00000000" w:rsidDel="00000000" w:rsidP="00000000" w:rsidRDefault="00000000" w:rsidRPr="00000000" w14:paraId="0000003A">
            <w:pPr>
              <w:tabs>
                <w:tab w:val="left" w:leader="none" w:pos="851"/>
              </w:tabs>
              <w:spacing w:after="0" w:line="240" w:lineRule="auto"/>
              <w:ind w:left="22" w:firstLine="0"/>
              <w:jc w:val="center"/>
              <w:rPr>
                <w:b w:val="1"/>
                <w:color w:val="ffff00"/>
              </w:rPr>
            </w:pPr>
            <w:r w:rsidDel="00000000" w:rsidR="00000000" w:rsidRPr="00000000">
              <w:rPr>
                <w:b w:val="1"/>
                <w:color w:val="ffff00"/>
                <w:rtl w:val="0"/>
              </w:rPr>
              <w:t xml:space="preserve">(the content is as an example and depends on the course director decision)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3F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0" w:line="240" w:lineRule="auto"/>
              <w:ind w:lef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Topic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40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0" w:line="240" w:lineRule="auto"/>
              <w:ind w:lef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Resi-</w:t>
            </w:r>
          </w:p>
          <w:p w:rsidR="00000000" w:rsidDel="00000000" w:rsidP="00000000" w:rsidRDefault="00000000" w:rsidRPr="00000000" w14:paraId="00000041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0" w:line="240" w:lineRule="auto"/>
              <w:ind w:lef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dential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42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0" w:line="240" w:lineRule="auto"/>
              <w:ind w:lef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E-</w:t>
            </w:r>
          </w:p>
          <w:p w:rsidR="00000000" w:rsidDel="00000000" w:rsidP="00000000" w:rsidRDefault="00000000" w:rsidRPr="00000000" w14:paraId="00000043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0" w:line="240" w:lineRule="auto"/>
              <w:ind w:lef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learning</w:t>
            </w:r>
          </w:p>
        </w:tc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044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0" w:line="240" w:lineRule="auto"/>
              <w:ind w:lef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Details</w:t>
            </w:r>
          </w:p>
        </w:tc>
      </w:tr>
      <w:tr>
        <w:trPr>
          <w:cantSplit w:val="0"/>
          <w:trHeight w:val="17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6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European Union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8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History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Institutional framework.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Pillar structures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Achievements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CFSP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CSDP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50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Structures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European Security Strategy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Crisis management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Decision-making process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CSDP and the Lisbon Treaty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Europeanisation of officer training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EU missions and operations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59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Comprehensive approach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Capabilities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Berlin+ agreement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Lessons learned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EU and partners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0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UN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NATO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OSCE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AU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ASEAN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Regional aspects and neighbourhood policy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Horizontal issues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9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human rights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gender issues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legal aspects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Recent CSDP initiative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F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Permanent Structured Cooperation (PESCO)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European Defence Fund (EDF)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Military Planning and Conduct Capability (CPCC)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Coordinated Annual Review on Defence (CARD)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European Intervention Initiative (EI2)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Future</w:t>
            </w:r>
          </w:p>
          <w:p w:rsidR="00000000" w:rsidDel="00000000" w:rsidP="00000000" w:rsidRDefault="00000000" w:rsidRPr="00000000" w14:paraId="00000077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develop-</w:t>
            </w:r>
          </w:p>
          <w:p w:rsidR="00000000" w:rsidDel="00000000" w:rsidP="00000000" w:rsidRDefault="00000000" w:rsidRPr="00000000" w14:paraId="00000078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ments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7A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The changing scenario (multipolarism, unipolarism, bipolarism, non polarism)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The new regionalism as a reaction to declining hegemony of superpowers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EU strategic interest in the 21st Century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7F">
            <w:pPr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Total lectures and e-learning lessons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0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1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082">
            <w:pPr>
              <w:spacing w:after="20" w:before="20" w:line="240" w:lineRule="auto"/>
              <w:ind w:lef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 minimum of AKUs is part of the regular CM and is required in order to have a minimum of common knowledge before the residential phase. In addition, in case of a 3 ECTS CSDP CM Version it is required 1/3 of lectures is via e-learning. In both cases the selection of e-learning topics is up to the Course Director mainly by using the e-learning materials available on the ESDC platform or provided by the institute.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4">
            <w:pPr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Self-Studies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5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6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Preparation for the upcoming lessons and for exam(s).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Reflection of the topics issued.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284" w:right="0" w:hanging="284"/>
              <w:jc w:val="left"/>
              <w:rPr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E-learning (ESDC Platform) self-studies is also counted.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ffffff" w:space="0" w:sz="4" w:val="single"/>
            </w:tcBorders>
            <w:shd w:fill="000066" w:val="clear"/>
            <w:vAlign w:val="center"/>
          </w:tcPr>
          <w:p w:rsidR="00000000" w:rsidDel="00000000" w:rsidP="00000000" w:rsidRDefault="00000000" w:rsidRPr="00000000" w14:paraId="0000008B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Total</w:t>
            </w:r>
          </w:p>
        </w:tc>
        <w:tc>
          <w:tcPr>
            <w:tcBorders>
              <w:left w:color="ffffff" w:space="0" w:sz="4" w:val="single"/>
              <w:right w:color="ffffff" w:space="0" w:sz="4" w:val="single"/>
            </w:tcBorders>
            <w:shd w:fill="000066" w:val="clear"/>
            <w:vAlign w:val="center"/>
          </w:tcPr>
          <w:p w:rsidR="00000000" w:rsidDel="00000000" w:rsidP="00000000" w:rsidRDefault="00000000" w:rsidRPr="00000000" w14:paraId="0000008C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50</w:t>
            </w:r>
          </w:p>
          <w:p w:rsidR="00000000" w:rsidDel="00000000" w:rsidP="00000000" w:rsidRDefault="00000000" w:rsidRPr="00000000" w14:paraId="0000008D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2 ECTS</w:t>
            </w:r>
          </w:p>
        </w:tc>
        <w:tc>
          <w:tcPr>
            <w:tcBorders>
              <w:left w:color="ffffff" w:space="0" w:sz="4" w:val="single"/>
            </w:tcBorders>
            <w:shd w:fill="000066" w:val="clear"/>
            <w:vAlign w:val="center"/>
          </w:tcPr>
          <w:p w:rsidR="00000000" w:rsidDel="00000000" w:rsidP="00000000" w:rsidRDefault="00000000" w:rsidRPr="00000000" w14:paraId="0000008E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25</w:t>
            </w:r>
          </w:p>
          <w:p w:rsidR="00000000" w:rsidDel="00000000" w:rsidP="00000000" w:rsidRDefault="00000000" w:rsidRPr="00000000" w14:paraId="0000008F">
            <w:pPr>
              <w:tabs>
                <w:tab w:val="left" w:leader="none" w:pos="567"/>
                <w:tab w:val="left" w:leader="none" w:pos="1134"/>
                <w:tab w:val="left" w:leader="none" w:pos="1701"/>
                <w:tab w:val="left" w:leader="none" w:pos="2268"/>
                <w:tab w:val="right" w:leader="none" w:pos="9072"/>
              </w:tabs>
              <w:spacing w:after="60" w:before="60" w:line="240" w:lineRule="auto"/>
              <w:ind w:left="0" w:firstLine="0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1 ECTS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spacing w:after="20" w:before="20" w:line="240" w:lineRule="auto"/>
              <w:ind w:lef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The total amount of hours depends on the selected version (2 or 3 ECTS) and it is up to the course director according to national law or home institution’s rules.</w:t>
            </w:r>
          </w:p>
          <w:p w:rsidR="00000000" w:rsidDel="00000000" w:rsidP="00000000" w:rsidRDefault="00000000" w:rsidRPr="00000000" w14:paraId="00000091">
            <w:pPr>
              <w:spacing w:after="20" w:before="20" w:line="240" w:lineRule="auto"/>
              <w:ind w:lef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The Course Director is invited to integrate in the module some syndicate works in order to emphasize the team working.</w:t>
            </w:r>
          </w:p>
        </w:tc>
      </w:tr>
    </w:tbl>
    <w:p w:rsidR="00000000" w:rsidDel="00000000" w:rsidP="00000000" w:rsidRDefault="00000000" w:rsidRPr="00000000" w14:paraId="0000009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7"/>
        <w:tblW w:w="9072.0" w:type="dxa"/>
        <w:jc w:val="left"/>
        <w:tblInd w:w="108.0" w:type="dxa"/>
        <w:tblLayout w:type="fixed"/>
        <w:tblLook w:val="0000"/>
      </w:tblPr>
      <w:tblGrid>
        <w:gridCol w:w="9072"/>
        <w:tblGridChange w:id="0">
          <w:tblGrid>
            <w:gridCol w:w="9072"/>
          </w:tblGrid>
        </w:tblGridChange>
      </w:tblGrid>
      <w:tr>
        <w:trPr>
          <w:cantSplit w:val="0"/>
          <w:trHeight w:val="5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66" w:val="clear"/>
            <w:vAlign w:val="center"/>
          </w:tcPr>
          <w:p w:rsidR="00000000" w:rsidDel="00000000" w:rsidP="00000000" w:rsidRDefault="00000000" w:rsidRPr="00000000" w14:paraId="00000094">
            <w:pPr>
              <w:tabs>
                <w:tab w:val="right" w:leader="none" w:pos="9072"/>
              </w:tabs>
              <w:spacing w:after="0" w:lineRule="auto"/>
              <w:ind w:lef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ffffff"/>
                <w:sz w:val="28"/>
                <w:szCs w:val="28"/>
                <w:rtl w:val="0"/>
              </w:rPr>
              <w:t xml:space="preserve">List of Abbreviations: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tabs>
          <w:tab w:val="right" w:leader="none" w:pos="9072"/>
        </w:tabs>
        <w:spacing w:after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tabs>
          <w:tab w:val="right" w:leader="none" w:pos="9072"/>
        </w:tabs>
        <w:spacing w:after="0" w:lineRule="auto"/>
        <w:ind w:left="0" w:firstLine="0"/>
        <w:jc w:val="right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ASEAN</w:t>
      </w:r>
      <w:r w:rsidDel="00000000" w:rsidR="00000000" w:rsidRPr="00000000">
        <w:rPr>
          <w:color w:val="000000"/>
          <w:sz w:val="22"/>
          <w:szCs w:val="22"/>
          <w:u w:val="single"/>
          <w:rtl w:val="0"/>
        </w:rPr>
        <w:tab/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Association of South-East Asian Nations</w:t>
      </w:r>
    </w:p>
    <w:p w:rsidR="00000000" w:rsidDel="00000000" w:rsidP="00000000" w:rsidRDefault="00000000" w:rsidRPr="00000000" w14:paraId="00000097">
      <w:pPr>
        <w:tabs>
          <w:tab w:val="right" w:leader="none" w:pos="9072"/>
        </w:tabs>
        <w:spacing w:after="0" w:lineRule="auto"/>
        <w:ind w:left="0" w:firstLine="0"/>
        <w:jc w:val="right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AKU </w:t>
      </w:r>
      <w:r w:rsidDel="00000000" w:rsidR="00000000" w:rsidRPr="00000000">
        <w:rPr>
          <w:color w:val="000000"/>
          <w:sz w:val="22"/>
          <w:szCs w:val="22"/>
          <w:u w:val="single"/>
          <w:rtl w:val="0"/>
        </w:rPr>
        <w:tab/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Autonomous Knowledge Unit</w:t>
      </w:r>
    </w:p>
    <w:p w:rsidR="00000000" w:rsidDel="00000000" w:rsidP="00000000" w:rsidRDefault="00000000" w:rsidRPr="00000000" w14:paraId="00000098">
      <w:pPr>
        <w:tabs>
          <w:tab w:val="right" w:leader="none" w:pos="9072"/>
        </w:tabs>
        <w:spacing w:after="0" w:lineRule="auto"/>
        <w:ind w:left="0" w:firstLine="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AU </w:t>
      </w:r>
      <w:r w:rsidDel="00000000" w:rsidR="00000000" w:rsidRPr="00000000">
        <w:rPr>
          <w:color w:val="000000"/>
          <w:sz w:val="22"/>
          <w:szCs w:val="22"/>
          <w:u w:val="single"/>
          <w:rtl w:val="0"/>
        </w:rPr>
        <w:tab/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African Union</w:t>
      </w:r>
    </w:p>
    <w:p w:rsidR="00000000" w:rsidDel="00000000" w:rsidP="00000000" w:rsidRDefault="00000000" w:rsidRPr="00000000" w14:paraId="00000099">
      <w:pPr>
        <w:tabs>
          <w:tab w:val="right" w:leader="none" w:pos="9072"/>
        </w:tabs>
        <w:spacing w:after="0" w:lineRule="auto"/>
        <w:ind w:left="0" w:firstLine="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CEFR </w:t>
      </w:r>
      <w:r w:rsidDel="00000000" w:rsidR="00000000" w:rsidRPr="00000000">
        <w:rPr>
          <w:color w:val="000000"/>
          <w:sz w:val="22"/>
          <w:szCs w:val="22"/>
          <w:u w:val="single"/>
          <w:rtl w:val="0"/>
        </w:rPr>
        <w:tab/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Common European Framework of Reference for Languages</w:t>
      </w:r>
    </w:p>
    <w:p w:rsidR="00000000" w:rsidDel="00000000" w:rsidP="00000000" w:rsidRDefault="00000000" w:rsidRPr="00000000" w14:paraId="0000009A">
      <w:pPr>
        <w:tabs>
          <w:tab w:val="right" w:leader="none" w:pos="9072"/>
        </w:tabs>
        <w:spacing w:after="0" w:lineRule="auto"/>
        <w:ind w:left="0" w:firstLine="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CFSP </w:t>
      </w:r>
      <w:r w:rsidDel="00000000" w:rsidR="00000000" w:rsidRPr="00000000">
        <w:rPr>
          <w:color w:val="000000"/>
          <w:sz w:val="22"/>
          <w:szCs w:val="22"/>
          <w:u w:val="single"/>
          <w:rtl w:val="0"/>
        </w:rPr>
        <w:tab/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Common Foreign and Security Policy</w:t>
      </w:r>
    </w:p>
    <w:p w:rsidR="00000000" w:rsidDel="00000000" w:rsidP="00000000" w:rsidRDefault="00000000" w:rsidRPr="00000000" w14:paraId="0000009B">
      <w:pPr>
        <w:tabs>
          <w:tab w:val="right" w:leader="none" w:pos="9072"/>
        </w:tabs>
        <w:spacing w:after="0" w:lineRule="auto"/>
        <w:ind w:left="0" w:firstLine="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CM </w:t>
      </w:r>
      <w:r w:rsidDel="00000000" w:rsidR="00000000" w:rsidRPr="00000000">
        <w:rPr>
          <w:color w:val="000000"/>
          <w:sz w:val="22"/>
          <w:szCs w:val="22"/>
          <w:u w:val="single"/>
          <w:rtl w:val="0"/>
        </w:rPr>
        <w:tab/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Common Module</w:t>
      </w:r>
    </w:p>
    <w:p w:rsidR="00000000" w:rsidDel="00000000" w:rsidP="00000000" w:rsidRDefault="00000000" w:rsidRPr="00000000" w14:paraId="0000009C">
      <w:pPr>
        <w:tabs>
          <w:tab w:val="right" w:leader="none" w:pos="9072"/>
        </w:tabs>
        <w:spacing w:after="0" w:lineRule="auto"/>
        <w:ind w:left="0" w:firstLine="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CSDP </w:t>
      </w:r>
      <w:r w:rsidDel="00000000" w:rsidR="00000000" w:rsidRPr="00000000">
        <w:rPr>
          <w:color w:val="000000"/>
          <w:sz w:val="22"/>
          <w:szCs w:val="22"/>
          <w:u w:val="single"/>
          <w:rtl w:val="0"/>
        </w:rPr>
        <w:tab/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Common Security and Defence Policy</w:t>
      </w:r>
    </w:p>
    <w:p w:rsidR="00000000" w:rsidDel="00000000" w:rsidP="00000000" w:rsidRDefault="00000000" w:rsidRPr="00000000" w14:paraId="0000009D">
      <w:pPr>
        <w:tabs>
          <w:tab w:val="right" w:leader="none" w:pos="9072"/>
        </w:tabs>
        <w:spacing w:after="0" w:lineRule="auto"/>
        <w:ind w:left="0" w:firstLine="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ECTS </w:t>
      </w:r>
      <w:r w:rsidDel="00000000" w:rsidR="00000000" w:rsidRPr="00000000">
        <w:rPr>
          <w:color w:val="000000"/>
          <w:sz w:val="22"/>
          <w:szCs w:val="22"/>
          <w:u w:val="single"/>
          <w:rtl w:val="0"/>
        </w:rPr>
        <w:tab/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European Credit Transfer and Accumulation System</w:t>
      </w:r>
    </w:p>
    <w:p w:rsidR="00000000" w:rsidDel="00000000" w:rsidP="00000000" w:rsidRDefault="00000000" w:rsidRPr="00000000" w14:paraId="0000009E">
      <w:pPr>
        <w:tabs>
          <w:tab w:val="right" w:leader="none" w:pos="9072"/>
        </w:tabs>
        <w:spacing w:after="0" w:lineRule="auto"/>
        <w:ind w:left="0" w:firstLine="0"/>
        <w:jc w:val="right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ESS </w:t>
      </w:r>
      <w:r w:rsidDel="00000000" w:rsidR="00000000" w:rsidRPr="00000000">
        <w:rPr>
          <w:color w:val="000000"/>
          <w:sz w:val="22"/>
          <w:szCs w:val="22"/>
          <w:u w:val="single"/>
          <w:rtl w:val="0"/>
        </w:rPr>
        <w:tab/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European Security Strategy </w:t>
      </w:r>
    </w:p>
    <w:p w:rsidR="00000000" w:rsidDel="00000000" w:rsidP="00000000" w:rsidRDefault="00000000" w:rsidRPr="00000000" w14:paraId="0000009F">
      <w:pPr>
        <w:tabs>
          <w:tab w:val="right" w:leader="none" w:pos="9072"/>
        </w:tabs>
        <w:spacing w:after="0" w:lineRule="auto"/>
        <w:ind w:left="0" w:firstLine="0"/>
        <w:jc w:val="right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EU </w:t>
      </w:r>
      <w:r w:rsidDel="00000000" w:rsidR="00000000" w:rsidRPr="00000000">
        <w:rPr>
          <w:color w:val="000000"/>
          <w:sz w:val="22"/>
          <w:szCs w:val="22"/>
          <w:u w:val="single"/>
          <w:rtl w:val="0"/>
        </w:rPr>
        <w:tab/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European Union</w:t>
      </w:r>
    </w:p>
    <w:p w:rsidR="00000000" w:rsidDel="00000000" w:rsidP="00000000" w:rsidRDefault="00000000" w:rsidRPr="00000000" w14:paraId="000000A0">
      <w:pPr>
        <w:tabs>
          <w:tab w:val="right" w:leader="none" w:pos="9072"/>
        </w:tabs>
        <w:spacing w:after="0" w:lineRule="auto"/>
        <w:ind w:left="0" w:firstLine="0"/>
        <w:jc w:val="right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EUGS </w:t>
      </w:r>
      <w:r w:rsidDel="00000000" w:rsidR="00000000" w:rsidRPr="00000000">
        <w:rPr>
          <w:color w:val="000000"/>
          <w:sz w:val="22"/>
          <w:szCs w:val="22"/>
          <w:u w:val="single"/>
          <w:rtl w:val="0"/>
        </w:rPr>
        <w:tab/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European Union Global Strategy</w:t>
      </w:r>
    </w:p>
    <w:p w:rsidR="00000000" w:rsidDel="00000000" w:rsidP="00000000" w:rsidRDefault="00000000" w:rsidRPr="00000000" w14:paraId="000000A1">
      <w:pPr>
        <w:tabs>
          <w:tab w:val="right" w:leader="none" w:pos="9072"/>
        </w:tabs>
        <w:spacing w:after="0" w:lineRule="auto"/>
        <w:ind w:left="0" w:firstLine="0"/>
        <w:jc w:val="right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NATO</w:t>
      </w:r>
      <w:r w:rsidDel="00000000" w:rsidR="00000000" w:rsidRPr="00000000">
        <w:rPr>
          <w:color w:val="000000"/>
          <w:sz w:val="22"/>
          <w:szCs w:val="22"/>
          <w:u w:val="single"/>
          <w:rtl w:val="0"/>
        </w:rPr>
        <w:tab/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North Atlantic Treaty Organization</w:t>
      </w:r>
    </w:p>
    <w:p w:rsidR="00000000" w:rsidDel="00000000" w:rsidP="00000000" w:rsidRDefault="00000000" w:rsidRPr="00000000" w14:paraId="000000A2">
      <w:pPr>
        <w:tabs>
          <w:tab w:val="right" w:leader="none" w:pos="9072"/>
        </w:tabs>
        <w:spacing w:after="0" w:lineRule="auto"/>
        <w:ind w:left="0" w:firstLine="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STANAG </w:t>
      </w:r>
      <w:r w:rsidDel="00000000" w:rsidR="00000000" w:rsidRPr="00000000">
        <w:rPr>
          <w:color w:val="000000"/>
          <w:sz w:val="22"/>
          <w:szCs w:val="22"/>
          <w:u w:val="single"/>
          <w:rtl w:val="0"/>
        </w:rPr>
        <w:tab/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Standardization Agreement</w:t>
      </w:r>
    </w:p>
    <w:p w:rsidR="00000000" w:rsidDel="00000000" w:rsidP="00000000" w:rsidRDefault="00000000" w:rsidRPr="00000000" w14:paraId="000000A3">
      <w:pPr>
        <w:tabs>
          <w:tab w:val="right" w:leader="none" w:pos="9072"/>
        </w:tabs>
        <w:spacing w:after="0" w:lineRule="auto"/>
        <w:ind w:left="0" w:firstLine="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UN </w:t>
      </w:r>
      <w:r w:rsidDel="00000000" w:rsidR="00000000" w:rsidRPr="00000000">
        <w:rPr>
          <w:color w:val="000000"/>
          <w:sz w:val="22"/>
          <w:szCs w:val="22"/>
          <w:u w:val="single"/>
          <w:rtl w:val="0"/>
        </w:rPr>
        <w:tab/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United Nations</w:t>
      </w:r>
    </w:p>
    <w:p w:rsidR="00000000" w:rsidDel="00000000" w:rsidP="00000000" w:rsidRDefault="00000000" w:rsidRPr="00000000" w14:paraId="000000A4">
      <w:pPr>
        <w:tabs>
          <w:tab w:val="right" w:leader="none" w:pos="9072"/>
        </w:tabs>
        <w:spacing w:after="0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WH </w:t>
      </w:r>
      <w:r w:rsidDel="00000000" w:rsidR="00000000" w:rsidRPr="00000000">
        <w:rPr>
          <w:color w:val="000000"/>
          <w:sz w:val="22"/>
          <w:szCs w:val="22"/>
          <w:u w:val="single"/>
          <w:rtl w:val="0"/>
        </w:rPr>
        <w:tab/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Working Hour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footerReference r:id="rId8" w:type="first"/>
      <w:pgSz w:h="16838" w:w="11906" w:orient="portrait"/>
      <w:pgMar w:bottom="1418" w:top="1418" w:left="1418" w:right="1418" w:header="851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D">
    <w:pPr>
      <w:pBdr>
        <w:top w:color="000000" w:space="1" w:sz="4" w:val="single"/>
        <w:bottom w:color="000000" w:space="1" w:sz="4" w:val="single"/>
      </w:pBdr>
      <w:spacing w:after="60" w:before="60" w:line="240" w:lineRule="auto"/>
      <w:ind w:left="0" w:firstLine="0"/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16"/>
        <w:szCs w:val="16"/>
        <w:rtl w:val="0"/>
      </w:rPr>
      <w:t xml:space="preserve"> of </w:t>
    </w:r>
    <w:r w:rsidDel="00000000" w:rsidR="00000000" w:rsidRPr="00000000">
      <w:rPr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E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color="000000" w:space="1" w:sz="4" w:val="single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Previous version revised by Col Assoc. Prof. GELL, PhD / IG-Chairman </w:t>
      <w:tab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single"/>
        <w:shd w:fill="auto" w:val="clear"/>
        <w:vertAlign w:val="baseline"/>
        <w:rtl w:val="0"/>
      </w:rPr>
      <w:tab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29 November 2015</w:t>
    </w:r>
  </w:p>
  <w:p w:rsidR="00000000" w:rsidDel="00000000" w:rsidP="00000000" w:rsidRDefault="00000000" w:rsidRPr="00000000" w14:paraId="000000AF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color="000000" w:space="1" w:sz="4" w:val="single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New version drafted by Lt Col SPINELLO / Chairman of LoD 8</w:t>
      <w:tab/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single"/>
        <w:shd w:fill="auto" w:val="clear"/>
        <w:vertAlign w:val="baseline"/>
        <w:rtl w:val="0"/>
      </w:rPr>
      <w:tab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31 January 2021</w:t>
    </w:r>
  </w:p>
  <w:p w:rsidR="00000000" w:rsidDel="00000000" w:rsidP="00000000" w:rsidRDefault="00000000" w:rsidRPr="00000000" w14:paraId="000000B0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color="000000" w:space="1" w:sz="4" w:val="single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Revised by Col Assoc. Prof. GELL, PhD / IG-Chairman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single"/>
        <w:shd w:fill="auto" w:val="clear"/>
        <w:vertAlign w:val="baseline"/>
        <w:rtl w:val="0"/>
      </w:rPr>
      <w:tab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21 February 2021</w:t>
    </w:r>
  </w:p>
  <w:p w:rsidR="00000000" w:rsidDel="00000000" w:rsidP="00000000" w:rsidRDefault="00000000" w:rsidRPr="00000000" w14:paraId="000000B1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color="000000" w:space="1" w:sz="4" w:val="single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Revised according to SQF MILOF by CAPT (N) Ν. Dimitrov and Assoc. Prof. N. Karadimas / Chairpersons LoD 2/8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single"/>
        <w:shd w:fill="auto" w:val="clear"/>
        <w:vertAlign w:val="baseline"/>
        <w:rtl w:val="0"/>
      </w:rPr>
      <w:tab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14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superscript"/>
        <w:rtl w:val="0"/>
      </w:rPr>
      <w:t xml:space="preserve">th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of February 2024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4" w:val="single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5520"/>
        <w:tab w:val="left" w:leader="none" w:pos="8520"/>
        <w:tab w:val="right" w:leader="none" w:pos="14520"/>
      </w:tabs>
      <w:spacing w:after="6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5400"/>
        <w:tab w:val="left" w:leader="none" w:pos="9600"/>
        <w:tab w:val="right" w:leader="none" w:pos="1452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xxxxx/08</w:t>
      <w:tab/>
      <w:tab/>
      <w:t xml:space="preserve">DD/nm</w:t>
      <w:tab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5520"/>
        <w:tab w:val="left" w:leader="none" w:pos="8520"/>
        <w:tab w:val="right" w:leader="none" w:pos="1452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 xml:space="preserve">DG E VIII </w:t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6">
    <w:pPr>
      <w:spacing w:after="0" w:line="240" w:lineRule="auto"/>
      <w:ind w:left="0" w:firstLine="0"/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Common Module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6306</wp:posOffset>
          </wp:positionH>
          <wp:positionV relativeFrom="paragraph">
            <wp:posOffset>-4444</wp:posOffset>
          </wp:positionV>
          <wp:extent cx="832625" cy="720000"/>
          <wp:effectExtent b="0" l="0" r="0" t="0"/>
          <wp:wrapNone/>
          <wp:docPr descr="logo" id="2" name="image2.png"/>
          <a:graphic>
            <a:graphicData uri="http://schemas.openxmlformats.org/drawingml/2006/picture">
              <pic:pic>
                <pic:nvPicPr>
                  <pic:cNvPr descr="logo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32625" cy="720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3830999</wp:posOffset>
              </wp:positionH>
              <wp:positionV relativeFrom="paragraph">
                <wp:posOffset>-634</wp:posOffset>
              </wp:positionV>
              <wp:extent cx="1924716" cy="716173"/>
              <wp:effectExtent b="27305" l="0" r="18415" t="0"/>
              <wp:wrapNone/>
              <wp:docPr id="1" name=""/>
              <a:graphic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716" cy="71617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mpd="thickThin"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F350F" w:rsidDel="00000000" w:rsidP="00357107" w:rsidRDefault="00EF350F" w:rsidRPr="00357107" w14:paraId="76AE4800" w14:textId="77777777">
                          <w:pPr>
                            <w:spacing w:after="0" w:line="240" w:lineRule="auto"/>
                            <w:jc w:val="center"/>
                            <w:rPr>
                              <w:b w:val="1"/>
                              <w:sz w:val="18"/>
                              <w:lang w:val="en-GB"/>
                            </w:rPr>
                          </w:pPr>
                          <w:r w:rsidDel="00000000" w:rsidR="00000000" w:rsidRPr="00357107">
                            <w:rPr>
                              <w:b w:val="1"/>
                              <w:sz w:val="18"/>
                              <w:lang w:val="en-GB"/>
                            </w:rPr>
                            <w:t>Implementation Group</w:t>
                          </w:r>
                        </w:p>
                        <w:p w:rsidR="00EF350F" w:rsidDel="00000000" w:rsidP="00357107" w:rsidRDefault="00EF350F" w:rsidRPr="00357107" w14:paraId="170D22CF" w14:textId="77777777">
                          <w:pPr>
                            <w:spacing w:after="0" w:line="240" w:lineRule="auto"/>
                            <w:rPr>
                              <w:i w:val="1"/>
                              <w:sz w:val="6"/>
                              <w:szCs w:val="10"/>
                              <w:lang w:val="en-GB"/>
                            </w:rPr>
                          </w:pPr>
                        </w:p>
                        <w:p w:rsidR="00EF350F" w:rsidDel="00000000" w:rsidP="00357107" w:rsidRDefault="00EF350F" w:rsidRPr="00655ADB" w14:paraId="6DFD2DF2" w14:textId="77777777">
                          <w:pPr>
                            <w:tabs>
                              <w:tab w:val="left" w:pos="709"/>
                            </w:tabs>
                            <w:spacing w:after="0" w:line="240" w:lineRule="auto"/>
                            <w:ind w:left="0" w:firstLine="0"/>
                            <w:rPr>
                              <w:sz w:val="18"/>
                              <w:lang w:val="en-GB"/>
                            </w:rPr>
                          </w:pPr>
                          <w:r w:rsidDel="00000000" w:rsidR="00000000" w:rsidRPr="00357107">
                            <w:rPr>
                              <w:b w:val="1"/>
                              <w:sz w:val="18"/>
                              <w:lang w:val="en-GB"/>
                            </w:rPr>
                            <w:t xml:space="preserve">Doc.: </w:t>
                          </w:r>
                          <w:r w:rsidDel="00000000" w:rsidR="00000000" w:rsidRPr="00357107">
                            <w:rPr>
                              <w:sz w:val="18"/>
                              <w:lang w:val="en-GB"/>
                            </w:rPr>
                            <w:tab/>
                          </w:r>
                          <w:r w:rsidDel="00000000" w:rsidR="00000000" w:rsidRPr="00655ADB">
                            <w:rPr>
                              <w:sz w:val="18"/>
                              <w:lang w:val="en-GB"/>
                            </w:rPr>
                            <w:t>IG/2013/07</w:t>
                          </w:r>
                        </w:p>
                        <w:p w:rsidR="00EF350F" w:rsidDel="00000000" w:rsidP="00357107" w:rsidRDefault="00EF350F" w:rsidRPr="00357107" w14:paraId="24D89972" w14:textId="77777777">
                          <w:pPr>
                            <w:tabs>
                              <w:tab w:val="left" w:pos="709"/>
                            </w:tabs>
                            <w:spacing w:after="0" w:line="240" w:lineRule="auto"/>
                            <w:ind w:left="0" w:firstLine="0"/>
                            <w:rPr>
                              <w:sz w:val="18"/>
                              <w:lang w:val="en-GB"/>
                            </w:rPr>
                          </w:pPr>
                          <w:proofErr w:type="gramStart"/>
                          <w:r w:rsidDel="00000000" w:rsidR="00000000" w:rsidRPr="00655ADB">
                            <w:rPr>
                              <w:b w:val="1"/>
                              <w:sz w:val="18"/>
                              <w:lang w:val="en-GB"/>
                            </w:rPr>
                            <w:t>Date :</w:t>
                          </w:r>
                          <w:proofErr w:type="gramEnd"/>
                          <w:r w:rsidDel="00000000" w:rsidR="00000000" w:rsidRPr="00655ADB">
                            <w:rPr>
                              <w:sz w:val="18"/>
                              <w:lang w:val="en-GB"/>
                            </w:rPr>
                            <w:t xml:space="preserve"> </w:t>
                          </w:r>
                          <w:r w:rsidDel="00000000" w:rsidR="00000000" w:rsidRPr="00655ADB">
                            <w:rPr>
                              <w:sz w:val="18"/>
                              <w:lang w:val="en-GB"/>
                            </w:rPr>
                            <w:tab/>
                            <w:t>29-11-2015</w:t>
                          </w:r>
                        </w:p>
                        <w:p w:rsidR="00EF350F" w:rsidDel="00000000" w:rsidP="00357107" w:rsidRDefault="00EF350F" w:rsidRPr="00357107" w14:paraId="2483800F" w14:textId="77777777">
                          <w:pPr>
                            <w:tabs>
                              <w:tab w:val="left" w:pos="709"/>
                            </w:tabs>
                            <w:spacing w:after="0" w:line="240" w:lineRule="auto"/>
                            <w:ind w:left="0" w:firstLine="0"/>
                            <w:rPr>
                              <w:sz w:val="18"/>
                              <w:lang w:val="en-GB"/>
                            </w:rPr>
                          </w:pPr>
                          <w:r w:rsidDel="00000000" w:rsidR="00000000" w:rsidRPr="00357107">
                            <w:rPr>
                              <w:b w:val="1"/>
                              <w:sz w:val="18"/>
                              <w:lang w:val="en-GB"/>
                            </w:rPr>
                            <w:t>Origin:</w:t>
                          </w:r>
                          <w:r w:rsidDel="00000000" w:rsidR="00000000" w:rsidRPr="00357107">
                            <w:rPr>
                              <w:sz w:val="18"/>
                              <w:lang w:val="en-GB"/>
                            </w:rPr>
                            <w:t xml:space="preserve"> </w:t>
                          </w:r>
                          <w:r w:rsidDel="00000000" w:rsidR="00000000" w:rsidRPr="00357107">
                            <w:rPr>
                              <w:sz w:val="18"/>
                              <w:lang w:val="en-GB"/>
                            </w:rPr>
                            <w:tab/>
                            <w:t>ESDC SECRETARIAT</w:t>
                          </w:r>
                        </w:p>
                      </w:txbxContent>
                    </wps:txbx>
                    <wps:bodyPr anchorCtr="0" anchor="t" bIns="45720" lIns="91440" rIns="91440" rot="0" upright="1" vert="horz" wrap="square" tIns="4572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3830999</wp:posOffset>
              </wp:positionH>
              <wp:positionV relativeFrom="paragraph">
                <wp:posOffset>-634</wp:posOffset>
              </wp:positionV>
              <wp:extent cx="1943131" cy="743478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43131" cy="74347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935" distR="114935" hidden="0" layoutInCell="1" locked="0" relativeHeight="0" simplePos="0">
          <wp:simplePos x="0" y="0"/>
          <wp:positionH relativeFrom="column">
            <wp:posOffset>891540</wp:posOffset>
          </wp:positionH>
          <wp:positionV relativeFrom="paragraph">
            <wp:posOffset>5080</wp:posOffset>
          </wp:positionV>
          <wp:extent cx="715655" cy="720000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5655" cy="720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7">
    <w:pPr>
      <w:tabs>
        <w:tab w:val="center" w:leader="none" w:pos="4536"/>
        <w:tab w:val="right" w:leader="none" w:pos="9072"/>
      </w:tabs>
      <w:spacing w:after="0" w:line="240" w:lineRule="auto"/>
      <w:ind w:left="0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Common Security</w:t>
    </w:r>
  </w:p>
  <w:p w:rsidR="00000000" w:rsidDel="00000000" w:rsidP="00000000" w:rsidRDefault="00000000" w:rsidRPr="00000000" w14:paraId="000000A8">
    <w:pPr>
      <w:tabs>
        <w:tab w:val="center" w:leader="none" w:pos="4536"/>
        <w:tab w:val="right" w:leader="none" w:pos="9072"/>
      </w:tabs>
      <w:spacing w:after="0" w:line="240" w:lineRule="auto"/>
      <w:ind w:left="0" w:firstLine="0"/>
      <w:jc w:val="center"/>
      <w:rPr>
        <w:b w:val="1"/>
        <w:sz w:val="16"/>
        <w:szCs w:val="16"/>
      </w:rPr>
    </w:pPr>
    <w:r w:rsidDel="00000000" w:rsidR="00000000" w:rsidRPr="00000000">
      <w:rPr>
        <w:b w:val="1"/>
        <w:rtl w:val="0"/>
      </w:rPr>
      <w:t xml:space="preserve">and Defence Policy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9">
    <w:pPr>
      <w:tabs>
        <w:tab w:val="center" w:leader="none" w:pos="4536"/>
        <w:tab w:val="right" w:leader="none" w:pos="9072"/>
      </w:tabs>
      <w:spacing w:after="0" w:line="240" w:lineRule="auto"/>
      <w:ind w:left="0" w:firstLine="0"/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Module Description</w:t>
    </w:r>
  </w:p>
  <w:p w:rsidR="00000000" w:rsidDel="00000000" w:rsidP="00000000" w:rsidRDefault="00000000" w:rsidRPr="00000000" w14:paraId="000000AA">
    <w:pPr>
      <w:tabs>
        <w:tab w:val="center" w:leader="none" w:pos="4536"/>
        <w:tab w:val="right" w:leader="none" w:pos="9072"/>
      </w:tabs>
      <w:spacing w:after="0" w:line="240" w:lineRule="auto"/>
      <w:ind w:left="0" w:firstLine="0"/>
      <w:jc w:val="center"/>
      <w:rPr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B">
    <w:pPr>
      <w:pBdr>
        <w:bottom w:color="000000" w:space="1" w:sz="4" w:val="single"/>
      </w:pBdr>
      <w:tabs>
        <w:tab w:val="center" w:leader="none" w:pos="4536"/>
        <w:tab w:val="right" w:leader="none" w:pos="9072"/>
      </w:tabs>
      <w:spacing w:after="0" w:line="240" w:lineRule="auto"/>
      <w:ind w:left="0" w:firstLine="0"/>
      <w:jc w:val="center"/>
      <w:rPr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C">
    <w:pPr>
      <w:tabs>
        <w:tab w:val="center" w:leader="none" w:pos="4536"/>
        <w:tab w:val="right" w:leader="none" w:pos="9072"/>
      </w:tabs>
      <w:spacing w:after="0" w:line="240" w:lineRule="auto"/>
      <w:ind w:left="0" w:firstLine="0"/>
      <w:jc w:val="center"/>
      <w:rPr>
        <w:sz w:val="16"/>
        <w:szCs w:val="1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8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8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_GB"/>
      </w:rPr>
    </w:rPrDefault>
    <w:pPrDefault>
      <w:pPr>
        <w:spacing w:after="120" w:line="360" w:lineRule="auto"/>
        <w:ind w:left="567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57.0" w:type="dxa"/>
        <w:bottom w:w="0.0" w:type="dxa"/>
        <w:right w:w="57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57.0" w:type="dxa"/>
        <w:bottom w:w="0.0" w:type="dxa"/>
        <w:right w:w="57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57.0" w:type="dxa"/>
        <w:bottom w:w="0.0" w:type="dxa"/>
        <w:right w:w="57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57.0" w:type="dxa"/>
        <w:bottom w:w="0.0" w:type="dxa"/>
        <w:right w:w="57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57.0" w:type="dxa"/>
        <w:bottom w:w="0.0" w:type="dxa"/>
        <w:right w:w="57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57.0" w:type="dxa"/>
        <w:bottom w:w="0.0" w:type="dxa"/>
        <w:right w:w="57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