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93"/>
        <w:gridCol w:w="3189"/>
        <w:gridCol w:w="3189"/>
        <w:gridCol w:w="2349"/>
      </w:tblGrid>
      <w:tr w:rsidR="00C17B2D" w:rsidRPr="00D47884" w14:paraId="61E81841" w14:textId="77777777" w:rsidTr="00C17B2D">
        <w:trPr>
          <w:trHeight w:val="847"/>
        </w:trPr>
        <w:tc>
          <w:tcPr>
            <w:tcW w:w="993" w:type="dxa"/>
          </w:tcPr>
          <w:p w14:paraId="7B4AF94A" w14:textId="77777777" w:rsidR="00DF1F94" w:rsidRPr="00D47884" w:rsidRDefault="00DF1F94" w:rsidP="00C17B2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after="120"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D47884">
              <w:rPr>
                <w:rFonts w:ascii="Arial" w:hAnsi="Arial" w:cs="Arial"/>
                <w:sz w:val="20"/>
                <w:lang w:val="en-GB"/>
              </w:rPr>
              <w:t>Country</w:t>
            </w:r>
          </w:p>
          <w:p w14:paraId="064A88DE" w14:textId="733F7024" w:rsidR="00DF1F94" w:rsidRPr="00D47884" w:rsidRDefault="003144B7" w:rsidP="00C17B2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  <w:b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Cs w:val="24"/>
                <w:lang w:val="en-GB"/>
              </w:rPr>
              <w:t>RO</w:t>
            </w:r>
          </w:p>
        </w:tc>
        <w:tc>
          <w:tcPr>
            <w:tcW w:w="3189" w:type="dxa"/>
          </w:tcPr>
          <w:p w14:paraId="74715F39" w14:textId="77777777" w:rsidR="00DF1F94" w:rsidRPr="00D47884" w:rsidRDefault="00DF1F94" w:rsidP="00C17B2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after="120"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D47884">
              <w:rPr>
                <w:rFonts w:ascii="Arial" w:hAnsi="Arial" w:cs="Arial"/>
                <w:sz w:val="20"/>
                <w:lang w:val="en-GB"/>
              </w:rPr>
              <w:t>Institution</w:t>
            </w:r>
          </w:p>
          <w:p w14:paraId="3C5EFED9" w14:textId="3BF822F0" w:rsidR="00DF1F94" w:rsidRPr="00D47884" w:rsidRDefault="003144B7" w:rsidP="00C17B2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  <w:b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Cs w:val="24"/>
                <w:lang w:val="en-GB"/>
              </w:rPr>
              <w:t>RNA</w:t>
            </w:r>
          </w:p>
        </w:tc>
        <w:tc>
          <w:tcPr>
            <w:tcW w:w="3189" w:type="dxa"/>
          </w:tcPr>
          <w:p w14:paraId="2F167893" w14:textId="77777777" w:rsidR="003144B7" w:rsidRDefault="003144B7" w:rsidP="00C17B2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  <w:b/>
                <w:szCs w:val="24"/>
                <w:lang w:val="en-GB"/>
              </w:rPr>
            </w:pPr>
          </w:p>
          <w:p w14:paraId="2923CD11" w14:textId="19B425AF" w:rsidR="00DF1F94" w:rsidRDefault="002D3B28" w:rsidP="00C17B2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  <w:b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Cs w:val="24"/>
                <w:lang w:val="en-GB"/>
              </w:rPr>
              <w:t>Naval Power Plants</w:t>
            </w:r>
          </w:p>
          <w:p w14:paraId="424F1989" w14:textId="1865EFFB" w:rsidR="003144B7" w:rsidRPr="00D47884" w:rsidRDefault="003144B7" w:rsidP="00C17B2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  <w:b/>
                <w:szCs w:val="24"/>
                <w:lang w:val="en-GB"/>
              </w:rPr>
            </w:pPr>
          </w:p>
        </w:tc>
        <w:tc>
          <w:tcPr>
            <w:tcW w:w="2349" w:type="dxa"/>
            <w:shd w:val="clear" w:color="auto" w:fill="000066"/>
          </w:tcPr>
          <w:p w14:paraId="6F93642C" w14:textId="77777777" w:rsidR="00DF1F94" w:rsidRPr="00F56365" w:rsidRDefault="00DF1F94" w:rsidP="00A059E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after="120" w:line="240" w:lineRule="auto"/>
              <w:jc w:val="center"/>
              <w:rPr>
                <w:rFonts w:ascii="Arial" w:hAnsi="Arial" w:cs="Arial"/>
                <w:color w:val="FFFFFF"/>
                <w:sz w:val="22"/>
                <w:lang w:val="en-GB"/>
              </w:rPr>
            </w:pPr>
            <w:r w:rsidRPr="00F56365">
              <w:rPr>
                <w:rFonts w:ascii="Arial" w:hAnsi="Arial" w:cs="Arial"/>
                <w:color w:val="FFFFFF"/>
                <w:sz w:val="22"/>
                <w:lang w:val="en-GB"/>
              </w:rPr>
              <w:t>ECTS</w:t>
            </w:r>
          </w:p>
          <w:p w14:paraId="0476F029" w14:textId="09C290D7" w:rsidR="007B4A96" w:rsidRPr="00F56365" w:rsidRDefault="003144B7" w:rsidP="00A059E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  <w:lang w:val="en-GB"/>
              </w:rPr>
            </w:pPr>
            <w:r>
              <w:rPr>
                <w:rFonts w:ascii="Arial" w:hAnsi="Arial" w:cs="Arial"/>
                <w:b/>
                <w:color w:val="FFFFFF"/>
                <w:sz w:val="36"/>
                <w:szCs w:val="36"/>
                <w:lang w:val="en-GB"/>
              </w:rPr>
              <w:t>3</w:t>
            </w:r>
            <w:r w:rsidR="007B4A96">
              <w:rPr>
                <w:rFonts w:ascii="Arial" w:hAnsi="Arial" w:cs="Arial"/>
                <w:b/>
                <w:color w:val="FFFFFF"/>
                <w:sz w:val="36"/>
                <w:szCs w:val="36"/>
                <w:lang w:val="en-GB"/>
              </w:rPr>
              <w:t>.0</w:t>
            </w:r>
          </w:p>
        </w:tc>
      </w:tr>
    </w:tbl>
    <w:p w14:paraId="1FF75AC5" w14:textId="2BA7DE65" w:rsidR="00DF1F94" w:rsidRPr="007500FB" w:rsidRDefault="00DF1F94" w:rsidP="00C17B2D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spacing w:line="240" w:lineRule="auto"/>
        <w:ind w:left="567" w:hanging="567"/>
        <w:rPr>
          <w:rFonts w:ascii="Arial" w:hAnsi="Arial" w:cs="Arial"/>
          <w:sz w:val="16"/>
          <w:lang w:val="en-GB"/>
        </w:rPr>
      </w:pP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5"/>
        <w:gridCol w:w="8055"/>
      </w:tblGrid>
      <w:tr w:rsidR="00DF1F94" w:rsidRPr="000F7DDC" w14:paraId="0C0961E6" w14:textId="77777777" w:rsidTr="003755FF">
        <w:trPr>
          <w:trHeight w:val="755"/>
        </w:trPr>
        <w:tc>
          <w:tcPr>
            <w:tcW w:w="1665" w:type="dxa"/>
            <w:vAlign w:val="center"/>
          </w:tcPr>
          <w:p w14:paraId="6F61F348" w14:textId="163669CB" w:rsidR="00DF1F94" w:rsidRPr="00BD328B" w:rsidRDefault="00DF1F94" w:rsidP="00F4551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 w:rsidRPr="00BD328B">
              <w:rPr>
                <w:rFonts w:ascii="Arial" w:hAnsi="Arial" w:cs="Arial"/>
                <w:b/>
                <w:sz w:val="20"/>
                <w:lang w:val="en-GB"/>
              </w:rPr>
              <w:t>Service</w:t>
            </w:r>
            <w:r w:rsidR="00AF7F86" w:rsidRPr="00BD328B">
              <w:rPr>
                <w:rFonts w:ascii="Arial" w:hAnsi="Arial" w:cs="Arial"/>
                <w:b/>
                <w:sz w:val="20"/>
                <w:lang w:val="en-GB"/>
              </w:rPr>
              <w:t>(s)</w:t>
            </w:r>
            <w:r w:rsidR="00F45516">
              <w:rPr>
                <w:rFonts w:ascii="Arial" w:hAnsi="Arial" w:cs="Arial"/>
                <w:b/>
                <w:sz w:val="20"/>
                <w:lang w:val="en-GB"/>
              </w:rPr>
              <w:t>:</w:t>
            </w:r>
          </w:p>
          <w:p w14:paraId="1BBF0872" w14:textId="7E478DEF" w:rsidR="00DF1F94" w:rsidRPr="00D47884" w:rsidRDefault="002D3B28" w:rsidP="00F4551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before="60" w:after="60" w:line="240" w:lineRule="auto"/>
              <w:jc w:val="center"/>
              <w:rPr>
                <w:rFonts w:ascii="Arial" w:hAnsi="Arial" w:cs="Arial"/>
                <w:b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Cs w:val="24"/>
                <w:lang w:val="en-GB"/>
              </w:rPr>
              <w:t>Navy</w:t>
            </w:r>
          </w:p>
        </w:tc>
        <w:tc>
          <w:tcPr>
            <w:tcW w:w="8055" w:type="dxa"/>
            <w:vMerge w:val="restart"/>
          </w:tcPr>
          <w:p w14:paraId="0AB3B77D" w14:textId="5AA20F6B" w:rsidR="00DF1F94" w:rsidRPr="00D47884" w:rsidRDefault="00AF7F86" w:rsidP="00F45516">
            <w:pPr>
              <w:tabs>
                <w:tab w:val="left" w:pos="425"/>
                <w:tab w:val="left" w:pos="851"/>
              </w:tabs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 xml:space="preserve">Minimum Qualification of </w:t>
            </w:r>
            <w:r w:rsidR="00DF1F94" w:rsidRPr="00D47884">
              <w:rPr>
                <w:rFonts w:ascii="Arial" w:hAnsi="Arial" w:cs="Arial"/>
                <w:b/>
                <w:sz w:val="20"/>
                <w:lang w:val="en-GB"/>
              </w:rPr>
              <w:t>Instructors</w:t>
            </w:r>
            <w:r w:rsidR="00F45516">
              <w:rPr>
                <w:rFonts w:ascii="Arial" w:hAnsi="Arial" w:cs="Arial"/>
                <w:b/>
                <w:sz w:val="20"/>
                <w:lang w:val="en-GB"/>
              </w:rPr>
              <w:t>:</w:t>
            </w:r>
          </w:p>
          <w:p w14:paraId="5414DD27" w14:textId="2B0DD240" w:rsidR="002D3B28" w:rsidRPr="002D3B28" w:rsidRDefault="002D3B28" w:rsidP="002D3B28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60" w:line="240" w:lineRule="auto"/>
              <w:ind w:left="341" w:hanging="284"/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2D3B28">
              <w:rPr>
                <w:rFonts w:ascii="Arial" w:hAnsi="Arial" w:cs="Arial"/>
                <w:sz w:val="20"/>
                <w:lang w:val="en-GB"/>
              </w:rPr>
              <w:t>PhD degree in Naval Engineering</w:t>
            </w:r>
            <w:r>
              <w:rPr>
                <w:rFonts w:ascii="Arial" w:hAnsi="Arial" w:cs="Arial"/>
                <w:sz w:val="20"/>
                <w:lang w:val="en-GB"/>
              </w:rPr>
              <w:t>.</w:t>
            </w:r>
          </w:p>
          <w:p w14:paraId="3CD32A45" w14:textId="5183096F" w:rsidR="00DF1F94" w:rsidRPr="002D3B28" w:rsidRDefault="002D3B28" w:rsidP="002D3B28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60" w:line="240" w:lineRule="auto"/>
              <w:ind w:left="341" w:hanging="284"/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2D3B28">
              <w:rPr>
                <w:rFonts w:ascii="Arial" w:hAnsi="Arial" w:cs="Arial"/>
                <w:sz w:val="20"/>
                <w:lang w:val="en-GB"/>
              </w:rPr>
              <w:t>English: Common European Framework of Reference for Languages (CEFR) Level B2 or NATO STANAG Level 2+.</w:t>
            </w:r>
          </w:p>
        </w:tc>
      </w:tr>
      <w:tr w:rsidR="00DF1F94" w:rsidRPr="00D47884" w14:paraId="71A77D57" w14:textId="77777777" w:rsidTr="002D3B28">
        <w:trPr>
          <w:trHeight w:val="623"/>
        </w:trPr>
        <w:tc>
          <w:tcPr>
            <w:tcW w:w="1665" w:type="dxa"/>
            <w:vAlign w:val="center"/>
          </w:tcPr>
          <w:p w14:paraId="5EFD7D4F" w14:textId="40855621" w:rsidR="00DF1F94" w:rsidRPr="00BD328B" w:rsidRDefault="00DF1F94" w:rsidP="00F4551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 w:rsidRPr="00BD328B">
              <w:rPr>
                <w:rFonts w:ascii="Arial" w:hAnsi="Arial" w:cs="Arial"/>
                <w:b/>
                <w:sz w:val="20"/>
                <w:lang w:val="en-GB"/>
              </w:rPr>
              <w:t>Language</w:t>
            </w:r>
            <w:r w:rsidR="00F45516">
              <w:rPr>
                <w:rFonts w:ascii="Arial" w:hAnsi="Arial" w:cs="Arial"/>
                <w:b/>
                <w:sz w:val="20"/>
                <w:lang w:val="en-GB"/>
              </w:rPr>
              <w:t>:</w:t>
            </w:r>
          </w:p>
          <w:p w14:paraId="3DBD27DA" w14:textId="7D6CBCD3" w:rsidR="00DF1F94" w:rsidRPr="00D47884" w:rsidRDefault="002D3B28" w:rsidP="00F4551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before="60" w:after="60"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b/>
                <w:szCs w:val="24"/>
                <w:lang w:val="en-GB"/>
              </w:rPr>
              <w:t>English</w:t>
            </w:r>
          </w:p>
        </w:tc>
        <w:tc>
          <w:tcPr>
            <w:tcW w:w="8055" w:type="dxa"/>
            <w:vMerge/>
          </w:tcPr>
          <w:p w14:paraId="1CAE9C1B" w14:textId="77777777" w:rsidR="00DF1F94" w:rsidRPr="00D47884" w:rsidRDefault="00DF1F94" w:rsidP="00C17B2D">
            <w:pPr>
              <w:tabs>
                <w:tab w:val="left" w:pos="425"/>
                <w:tab w:val="left" w:pos="851"/>
              </w:tabs>
              <w:spacing w:after="60"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5E5F81" w:rsidRPr="002D3B28" w14:paraId="76FB62BF" w14:textId="77777777" w:rsidTr="003755FF">
        <w:trPr>
          <w:trHeight w:val="671"/>
        </w:trPr>
        <w:tc>
          <w:tcPr>
            <w:tcW w:w="1665" w:type="dxa"/>
            <w:vAlign w:val="center"/>
          </w:tcPr>
          <w:p w14:paraId="41806206" w14:textId="77777777" w:rsidR="005E5F81" w:rsidRPr="005E5F81" w:rsidRDefault="005E5F81" w:rsidP="00C17B2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  <w:b/>
                <w:lang w:val="en-GB"/>
              </w:rPr>
            </w:pPr>
            <w:r w:rsidRPr="005E5F81">
              <w:rPr>
                <w:rFonts w:ascii="Arial" w:hAnsi="Arial" w:cs="Arial"/>
                <w:b/>
                <w:lang w:val="en-GB"/>
              </w:rPr>
              <w:t>SQF</w:t>
            </w:r>
          </w:p>
          <w:p w14:paraId="753D5DE9" w14:textId="56461178" w:rsidR="005E5F81" w:rsidRPr="00D47884" w:rsidRDefault="005E5F81" w:rsidP="00C17B2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5E5F81">
              <w:rPr>
                <w:rFonts w:ascii="Arial" w:hAnsi="Arial" w:cs="Arial"/>
                <w:b/>
                <w:lang w:val="en-GB"/>
              </w:rPr>
              <w:t>MILOF</w:t>
            </w:r>
            <w:r w:rsidR="00F45516">
              <w:rPr>
                <w:rFonts w:ascii="Arial" w:hAnsi="Arial" w:cs="Arial"/>
                <w:b/>
                <w:lang w:val="en-GB"/>
              </w:rPr>
              <w:t>:</w:t>
            </w:r>
          </w:p>
        </w:tc>
        <w:tc>
          <w:tcPr>
            <w:tcW w:w="8055" w:type="dxa"/>
            <w:vAlign w:val="center"/>
          </w:tcPr>
          <w:p w14:paraId="4E48BCC3" w14:textId="79262B80" w:rsidR="005E5F81" w:rsidRDefault="005E5F81" w:rsidP="00F45516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60" w:line="240" w:lineRule="auto"/>
              <w:ind w:left="341" w:hanging="284"/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5E5F81">
              <w:rPr>
                <w:rFonts w:ascii="Arial" w:hAnsi="Arial" w:cs="Arial"/>
                <w:b/>
                <w:sz w:val="20"/>
                <w:lang w:val="en-GB"/>
              </w:rPr>
              <w:t>Competence area</w:t>
            </w:r>
            <w:r>
              <w:rPr>
                <w:rFonts w:ascii="Arial" w:hAnsi="Arial" w:cs="Arial"/>
                <w:sz w:val="20"/>
                <w:lang w:val="en-GB"/>
              </w:rPr>
              <w:t xml:space="preserve"> – </w:t>
            </w:r>
            <w:r w:rsidR="002D3B28" w:rsidRPr="002D3B28">
              <w:rPr>
                <w:rFonts w:ascii="Arial" w:hAnsi="Arial" w:cs="Arial"/>
                <w:sz w:val="20"/>
                <w:lang w:val="en-GB"/>
              </w:rPr>
              <w:t>Military technician</w:t>
            </w:r>
            <w:r w:rsidR="001411A1">
              <w:rPr>
                <w:rFonts w:ascii="Arial" w:hAnsi="Arial" w:cs="Arial"/>
                <w:sz w:val="20"/>
                <w:lang w:val="en-GB"/>
              </w:rPr>
              <w:t>.</w:t>
            </w:r>
          </w:p>
          <w:p w14:paraId="577E6E43" w14:textId="67030605" w:rsidR="005E5F81" w:rsidRDefault="005E5F81" w:rsidP="00F45516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60" w:line="240" w:lineRule="auto"/>
              <w:ind w:left="341" w:hanging="284"/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5E5F81">
              <w:rPr>
                <w:rFonts w:ascii="Arial" w:hAnsi="Arial" w:cs="Arial"/>
                <w:b/>
                <w:sz w:val="20"/>
                <w:lang w:val="en-GB"/>
              </w:rPr>
              <w:t>Learning area</w:t>
            </w:r>
            <w:r>
              <w:rPr>
                <w:rFonts w:ascii="Arial" w:hAnsi="Arial" w:cs="Arial"/>
                <w:sz w:val="20"/>
                <w:lang w:val="en-GB"/>
              </w:rPr>
              <w:t xml:space="preserve"> – </w:t>
            </w:r>
            <w:r w:rsidR="002D3B28" w:rsidRPr="002D3B28">
              <w:rPr>
                <w:rFonts w:ascii="Arial" w:hAnsi="Arial" w:cs="Arial"/>
                <w:sz w:val="20"/>
                <w:lang w:val="en-GB"/>
              </w:rPr>
              <w:t>Employment of weapon/ operating platform/ systems</w:t>
            </w:r>
            <w:r w:rsidR="001411A1">
              <w:rPr>
                <w:rFonts w:ascii="Arial" w:hAnsi="Arial" w:cs="Arial"/>
                <w:sz w:val="20"/>
                <w:lang w:val="en-GB"/>
              </w:rPr>
              <w:t>.</w:t>
            </w:r>
          </w:p>
          <w:p w14:paraId="2858EFFC" w14:textId="6D18D076" w:rsidR="005E5F81" w:rsidRPr="00D47884" w:rsidRDefault="005E5F81" w:rsidP="00F45516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60" w:line="240" w:lineRule="auto"/>
              <w:ind w:left="341" w:hanging="284"/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5E5F81">
              <w:rPr>
                <w:rFonts w:ascii="Arial" w:hAnsi="Arial" w:cs="Arial"/>
                <w:b/>
                <w:sz w:val="20"/>
                <w:lang w:val="en-GB"/>
              </w:rPr>
              <w:t>Organisational level</w:t>
            </w:r>
            <w:r>
              <w:rPr>
                <w:rFonts w:ascii="Arial" w:hAnsi="Arial" w:cs="Arial"/>
                <w:sz w:val="20"/>
                <w:lang w:val="en-GB"/>
              </w:rPr>
              <w:t xml:space="preserve"> – </w:t>
            </w:r>
            <w:r w:rsidR="002D3B28" w:rsidRPr="002D3B28">
              <w:rPr>
                <w:rFonts w:ascii="Arial" w:hAnsi="Arial" w:cs="Arial"/>
                <w:sz w:val="20"/>
                <w:lang w:val="en-GB"/>
              </w:rPr>
              <w:t>Single Arm/Branch</w:t>
            </w:r>
            <w:r w:rsidR="001411A1">
              <w:rPr>
                <w:rFonts w:ascii="Arial" w:hAnsi="Arial" w:cs="Arial"/>
                <w:sz w:val="20"/>
                <w:lang w:val="en-GB"/>
              </w:rPr>
              <w:t>.</w:t>
            </w:r>
          </w:p>
        </w:tc>
      </w:tr>
    </w:tbl>
    <w:p w14:paraId="25082F2D" w14:textId="77777777" w:rsidR="00DF1F94" w:rsidRPr="007500FB" w:rsidRDefault="00DF1F94" w:rsidP="00C17B2D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spacing w:line="240" w:lineRule="auto"/>
        <w:ind w:left="567" w:hanging="567"/>
        <w:rPr>
          <w:rFonts w:ascii="Arial" w:hAnsi="Arial" w:cs="Arial"/>
          <w:sz w:val="16"/>
          <w:lang w:val="en-GB"/>
        </w:rPr>
      </w:pP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6318"/>
      </w:tblGrid>
      <w:tr w:rsidR="00DF1F94" w:rsidRPr="00303C14" w14:paraId="3CDC9E7E" w14:textId="77777777" w:rsidTr="00A7601B">
        <w:trPr>
          <w:trHeight w:val="1508"/>
        </w:trPr>
        <w:tc>
          <w:tcPr>
            <w:tcW w:w="3402" w:type="dxa"/>
          </w:tcPr>
          <w:p w14:paraId="46069981" w14:textId="04E4DA94" w:rsidR="00DF1F94" w:rsidRPr="00D47884" w:rsidRDefault="00DF1F94" w:rsidP="00F45516">
            <w:pPr>
              <w:tabs>
                <w:tab w:val="left" w:pos="425"/>
                <w:tab w:val="left" w:pos="851"/>
              </w:tabs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 w:rsidRPr="00D47884">
              <w:rPr>
                <w:rFonts w:ascii="Arial" w:hAnsi="Arial" w:cs="Arial"/>
                <w:b/>
                <w:sz w:val="20"/>
                <w:lang w:val="en-GB"/>
              </w:rPr>
              <w:t>Prerequisites for participants</w:t>
            </w:r>
            <w:r w:rsidR="00F45516">
              <w:rPr>
                <w:rFonts w:ascii="Arial" w:hAnsi="Arial" w:cs="Arial"/>
                <w:b/>
                <w:sz w:val="20"/>
                <w:lang w:val="en-GB"/>
              </w:rPr>
              <w:t>:</w:t>
            </w:r>
          </w:p>
          <w:p w14:paraId="3D59C75E" w14:textId="68F018EF" w:rsidR="00DF1F94" w:rsidRPr="002D3B28" w:rsidRDefault="00F45516" w:rsidP="002D3B28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60" w:line="240" w:lineRule="auto"/>
              <w:ind w:left="341" w:hanging="284"/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367E8C">
              <w:rPr>
                <w:rFonts w:ascii="Arial" w:hAnsi="Arial" w:cs="Arial"/>
                <w:sz w:val="20"/>
                <w:lang w:val="en-GB"/>
              </w:rPr>
              <w:t>English</w:t>
            </w:r>
            <w:r w:rsidRPr="0095072F">
              <w:rPr>
                <w:rFonts w:ascii="Arial" w:hAnsi="Arial" w:cs="Arial"/>
                <w:sz w:val="20"/>
                <w:lang w:val="en-GB"/>
              </w:rPr>
              <w:t>: Common European Framework of Reference</w:t>
            </w:r>
            <w:r w:rsidRPr="00F45516">
              <w:rPr>
                <w:rFonts w:ascii="Arial" w:hAnsi="Arial" w:cs="Arial"/>
                <w:sz w:val="20"/>
                <w:lang w:val="en-GB"/>
              </w:rPr>
              <w:t xml:space="preserve"> </w:t>
            </w:r>
            <w:r w:rsidRPr="0095072F">
              <w:rPr>
                <w:rFonts w:ascii="Arial" w:hAnsi="Arial" w:cs="Arial"/>
                <w:sz w:val="20"/>
                <w:lang w:val="en-GB"/>
              </w:rPr>
              <w:t>for Languages (CEFR) Level B1</w:t>
            </w:r>
            <w:r w:rsidRPr="00F45516">
              <w:rPr>
                <w:rFonts w:ascii="Arial" w:hAnsi="Arial" w:cs="Arial"/>
                <w:sz w:val="20"/>
                <w:lang w:val="en-GB"/>
              </w:rPr>
              <w:t xml:space="preserve"> </w:t>
            </w:r>
            <w:r w:rsidRPr="0095072F">
              <w:rPr>
                <w:rFonts w:ascii="Arial" w:hAnsi="Arial" w:cs="Arial"/>
                <w:sz w:val="20"/>
                <w:lang w:val="en-GB"/>
              </w:rPr>
              <w:t>or NATO STANAG Level 2.</w:t>
            </w:r>
          </w:p>
        </w:tc>
        <w:tc>
          <w:tcPr>
            <w:tcW w:w="6318" w:type="dxa"/>
            <w:shd w:val="clear" w:color="auto" w:fill="000066"/>
            <w:vAlign w:val="center"/>
          </w:tcPr>
          <w:p w14:paraId="384223B0" w14:textId="77777777" w:rsidR="00DF1F94" w:rsidRPr="00F56365" w:rsidRDefault="00DA4833" w:rsidP="00F4551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before="60" w:after="6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lang w:val="en-GB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lang w:val="en-GB"/>
              </w:rPr>
              <w:t>Contents</w:t>
            </w:r>
            <w:r w:rsidR="00DF1F94" w:rsidRPr="00F56365">
              <w:rPr>
                <w:rFonts w:ascii="Arial" w:hAnsi="Arial" w:cs="Arial"/>
                <w:b/>
                <w:color w:val="FFFFFF"/>
                <w:sz w:val="20"/>
                <w:lang w:val="en-GB"/>
              </w:rPr>
              <w:t xml:space="preserve"> of the Module</w:t>
            </w:r>
            <w:r w:rsidR="00BD328B">
              <w:rPr>
                <w:rFonts w:ascii="Arial" w:hAnsi="Arial" w:cs="Arial"/>
                <w:b/>
                <w:color w:val="FFFFFF"/>
                <w:sz w:val="20"/>
                <w:lang w:val="en-GB"/>
              </w:rPr>
              <w:t>:</w:t>
            </w:r>
          </w:p>
          <w:p w14:paraId="4301657E" w14:textId="77777777" w:rsidR="002D3B28" w:rsidRPr="002D3B28" w:rsidRDefault="002D3B28" w:rsidP="002D3B28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60" w:line="240" w:lineRule="auto"/>
              <w:ind w:left="341" w:hanging="284"/>
              <w:jc w:val="left"/>
              <w:rPr>
                <w:rFonts w:ascii="Arial" w:hAnsi="Arial" w:cs="Arial"/>
                <w:color w:val="FFFFFF"/>
                <w:sz w:val="20"/>
                <w:lang w:val="en-GB"/>
              </w:rPr>
            </w:pPr>
            <w:r w:rsidRPr="002D3B28">
              <w:rPr>
                <w:rFonts w:ascii="Arial" w:hAnsi="Arial" w:cs="Arial"/>
                <w:color w:val="FFFFFF"/>
                <w:sz w:val="20"/>
                <w:lang w:val="en-GB"/>
              </w:rPr>
              <w:t>Technical specifications and design of the marine power plant and propulsion system.</w:t>
            </w:r>
          </w:p>
          <w:p w14:paraId="265F9B7C" w14:textId="5128835D" w:rsidR="00DF1F94" w:rsidRPr="002D3B28" w:rsidRDefault="002D3B28" w:rsidP="002D3B28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60" w:line="240" w:lineRule="auto"/>
              <w:ind w:left="341" w:hanging="284"/>
              <w:jc w:val="left"/>
              <w:rPr>
                <w:rFonts w:ascii="Arial" w:hAnsi="Arial" w:cs="Arial"/>
                <w:color w:val="FFFFFF"/>
                <w:sz w:val="20"/>
                <w:lang w:val="en-GB"/>
              </w:rPr>
            </w:pPr>
            <w:r w:rsidRPr="002D3B28">
              <w:rPr>
                <w:rFonts w:ascii="Arial" w:hAnsi="Arial" w:cs="Arial"/>
                <w:color w:val="FFFFFF"/>
                <w:sz w:val="20"/>
                <w:lang w:val="en-GB"/>
              </w:rPr>
              <w:t xml:space="preserve">Effective exploitation of the relevant marine power plant and propulsion </w:t>
            </w:r>
            <w:r w:rsidR="000903FD">
              <w:rPr>
                <w:rFonts w:ascii="Arial" w:hAnsi="Arial" w:cs="Arial"/>
                <w:color w:val="FFFFFF"/>
                <w:sz w:val="20"/>
                <w:lang w:val="en-GB"/>
              </w:rPr>
              <w:t>system,</w:t>
            </w:r>
            <w:r w:rsidRPr="002D3B28">
              <w:rPr>
                <w:rFonts w:ascii="Arial" w:hAnsi="Arial" w:cs="Arial"/>
                <w:color w:val="FFFFFF"/>
                <w:sz w:val="20"/>
                <w:lang w:val="en-GB"/>
              </w:rPr>
              <w:t xml:space="preserve"> with due consideration of safety measures.</w:t>
            </w:r>
          </w:p>
        </w:tc>
      </w:tr>
    </w:tbl>
    <w:p w14:paraId="76B91552" w14:textId="77777777" w:rsidR="00DF1F94" w:rsidRPr="007500FB" w:rsidRDefault="00DF1F94" w:rsidP="00C17B2D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spacing w:line="240" w:lineRule="auto"/>
        <w:ind w:left="567" w:hanging="567"/>
        <w:rPr>
          <w:rFonts w:ascii="Arial" w:hAnsi="Arial" w:cs="Arial"/>
          <w:sz w:val="16"/>
          <w:lang w:val="en-GB"/>
        </w:rPr>
      </w:pP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40"/>
        <w:gridCol w:w="1080"/>
        <w:gridCol w:w="8100"/>
      </w:tblGrid>
      <w:tr w:rsidR="00DF1F94" w:rsidRPr="000F7DDC" w14:paraId="75BE75FB" w14:textId="77777777" w:rsidTr="00F45516">
        <w:trPr>
          <w:trHeight w:val="935"/>
        </w:trPr>
        <w:tc>
          <w:tcPr>
            <w:tcW w:w="540" w:type="dxa"/>
            <w:vMerge w:val="restart"/>
            <w:shd w:val="clear" w:color="auto" w:fill="000066"/>
            <w:textDirection w:val="btLr"/>
            <w:vAlign w:val="center"/>
          </w:tcPr>
          <w:p w14:paraId="3573EAEB" w14:textId="77777777" w:rsidR="00DF1F94" w:rsidRPr="00F56365" w:rsidRDefault="00DF1F94" w:rsidP="00F4551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en-GB"/>
              </w:rPr>
            </w:pPr>
            <w:r w:rsidRPr="00F56365">
              <w:rPr>
                <w:rFonts w:ascii="Arial" w:hAnsi="Arial" w:cs="Arial"/>
                <w:b/>
                <w:color w:val="FFFFFF"/>
                <w:sz w:val="28"/>
                <w:szCs w:val="28"/>
                <w:lang w:val="en-GB"/>
              </w:rPr>
              <w:t>Learning outcomes</w:t>
            </w:r>
          </w:p>
        </w:tc>
        <w:tc>
          <w:tcPr>
            <w:tcW w:w="1080" w:type="dxa"/>
            <w:vAlign w:val="center"/>
          </w:tcPr>
          <w:p w14:paraId="3B08043A" w14:textId="77777777" w:rsidR="007500FB" w:rsidRDefault="00DF1F94" w:rsidP="00C17B2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D47884">
              <w:rPr>
                <w:rFonts w:ascii="Arial" w:hAnsi="Arial" w:cs="Arial"/>
                <w:sz w:val="20"/>
                <w:lang w:val="en-GB"/>
              </w:rPr>
              <w:t>Know</w:t>
            </w:r>
            <w:r w:rsidR="007500FB">
              <w:rPr>
                <w:rFonts w:ascii="Arial" w:hAnsi="Arial" w:cs="Arial"/>
                <w:sz w:val="20"/>
                <w:lang w:val="en-GB"/>
              </w:rPr>
              <w:t>-</w:t>
            </w:r>
          </w:p>
          <w:p w14:paraId="3D96EA28" w14:textId="77777777" w:rsidR="00DF1F94" w:rsidRPr="00D47884" w:rsidRDefault="00DF1F94" w:rsidP="00C17B2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D47884">
              <w:rPr>
                <w:rFonts w:ascii="Arial" w:hAnsi="Arial" w:cs="Arial"/>
                <w:sz w:val="20"/>
                <w:lang w:val="en-GB"/>
              </w:rPr>
              <w:t>ledge</w:t>
            </w:r>
          </w:p>
        </w:tc>
        <w:tc>
          <w:tcPr>
            <w:tcW w:w="8100" w:type="dxa"/>
            <w:vAlign w:val="center"/>
          </w:tcPr>
          <w:p w14:paraId="03FB8410" w14:textId="1A446D84" w:rsidR="002D3B28" w:rsidRPr="002D3B28" w:rsidRDefault="002D3B28" w:rsidP="002D3B28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60" w:line="240" w:lineRule="auto"/>
              <w:ind w:left="341" w:hanging="284"/>
              <w:rPr>
                <w:rFonts w:ascii="Arial" w:hAnsi="Arial" w:cs="Arial"/>
                <w:sz w:val="20"/>
                <w:lang w:val="en-GB"/>
              </w:rPr>
            </w:pPr>
            <w:r w:rsidRPr="002D3B28">
              <w:rPr>
                <w:rFonts w:ascii="Arial" w:hAnsi="Arial" w:cs="Arial"/>
                <w:sz w:val="20"/>
                <w:lang w:val="en-GB"/>
              </w:rPr>
              <w:t xml:space="preserve">Formulate </w:t>
            </w:r>
            <w:r w:rsidR="000903FD">
              <w:rPr>
                <w:rFonts w:ascii="Arial" w:hAnsi="Arial" w:cs="Arial"/>
                <w:sz w:val="20"/>
                <w:lang w:val="en-GB"/>
              </w:rPr>
              <w:t xml:space="preserve">the </w:t>
            </w:r>
            <w:r w:rsidRPr="002D3B28">
              <w:rPr>
                <w:rFonts w:ascii="Arial" w:hAnsi="Arial" w:cs="Arial"/>
                <w:sz w:val="20"/>
                <w:lang w:val="en-GB"/>
              </w:rPr>
              <w:t>basics of Fluid and Gas Dynamics.</w:t>
            </w:r>
          </w:p>
          <w:p w14:paraId="163B231B" w14:textId="15092067" w:rsidR="00DF1F94" w:rsidRPr="002D3B28" w:rsidRDefault="002D3B28" w:rsidP="002D3B28">
            <w:pPr>
              <w:numPr>
                <w:ilvl w:val="0"/>
                <w:numId w:val="3"/>
              </w:numPr>
              <w:spacing w:before="60" w:after="60" w:line="240" w:lineRule="auto"/>
              <w:ind w:left="341" w:hanging="284"/>
              <w:rPr>
                <w:rFonts w:ascii="Arial" w:hAnsi="Arial" w:cs="Arial"/>
                <w:sz w:val="20"/>
                <w:lang w:val="en-GB"/>
              </w:rPr>
            </w:pPr>
            <w:r w:rsidRPr="002D3B28">
              <w:rPr>
                <w:rFonts w:ascii="Arial" w:hAnsi="Arial" w:cs="Arial"/>
                <w:sz w:val="20"/>
                <w:lang w:val="en-GB"/>
              </w:rPr>
              <w:t>Perform review of the different types of engines and thrusters, elements and performance of marine propulsion systems, system pipeline and equipment necessary for safe navigation.</w:t>
            </w:r>
          </w:p>
        </w:tc>
      </w:tr>
      <w:tr w:rsidR="00DF1F94" w:rsidRPr="00303C14" w14:paraId="112AA75F" w14:textId="77777777" w:rsidTr="00F45516">
        <w:trPr>
          <w:trHeight w:val="935"/>
        </w:trPr>
        <w:tc>
          <w:tcPr>
            <w:tcW w:w="540" w:type="dxa"/>
            <w:vMerge/>
            <w:shd w:val="clear" w:color="auto" w:fill="000066"/>
          </w:tcPr>
          <w:p w14:paraId="26C120B6" w14:textId="77777777" w:rsidR="00DF1F94" w:rsidRPr="00D47884" w:rsidRDefault="00DF1F94" w:rsidP="00C17B2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80" w:type="dxa"/>
            <w:vAlign w:val="center"/>
          </w:tcPr>
          <w:p w14:paraId="5A10A9C7" w14:textId="77777777" w:rsidR="00DF1F94" w:rsidRPr="00D47884" w:rsidRDefault="00DF1F94" w:rsidP="00C17B2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D47884">
              <w:rPr>
                <w:rFonts w:ascii="Arial" w:hAnsi="Arial" w:cs="Arial"/>
                <w:sz w:val="20"/>
                <w:lang w:val="en-GB"/>
              </w:rPr>
              <w:t>Skills</w:t>
            </w:r>
          </w:p>
        </w:tc>
        <w:tc>
          <w:tcPr>
            <w:tcW w:w="8100" w:type="dxa"/>
            <w:vAlign w:val="center"/>
          </w:tcPr>
          <w:p w14:paraId="7DF43BF8" w14:textId="227ED246" w:rsidR="002D3B28" w:rsidRPr="002D3B28" w:rsidRDefault="002D3B28" w:rsidP="002D3B28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60" w:line="240" w:lineRule="auto"/>
              <w:ind w:left="341" w:hanging="284"/>
              <w:rPr>
                <w:rFonts w:ascii="Arial" w:hAnsi="Arial" w:cs="Arial"/>
                <w:sz w:val="20"/>
                <w:lang w:val="en-GB"/>
              </w:rPr>
            </w:pPr>
            <w:r w:rsidRPr="002D3B28">
              <w:rPr>
                <w:rFonts w:ascii="Arial" w:hAnsi="Arial" w:cs="Arial"/>
                <w:sz w:val="20"/>
                <w:lang w:val="en-GB"/>
              </w:rPr>
              <w:t>Analy</w:t>
            </w:r>
            <w:r w:rsidR="00A7601B">
              <w:rPr>
                <w:rFonts w:ascii="Arial" w:hAnsi="Arial" w:cs="Arial"/>
                <w:sz w:val="20"/>
                <w:lang w:val="en-GB"/>
              </w:rPr>
              <w:t>s</w:t>
            </w:r>
            <w:r w:rsidRPr="002D3B28">
              <w:rPr>
                <w:rFonts w:ascii="Arial" w:hAnsi="Arial" w:cs="Arial"/>
                <w:sz w:val="20"/>
                <w:lang w:val="en-GB"/>
              </w:rPr>
              <w:t xml:space="preserve">e ship propulsion systems on different types of ships and calculate </w:t>
            </w:r>
            <w:r w:rsidR="000903FD">
              <w:rPr>
                <w:rFonts w:ascii="Arial" w:hAnsi="Arial" w:cs="Arial"/>
                <w:sz w:val="20"/>
                <w:lang w:val="en-GB"/>
              </w:rPr>
              <w:t>engines'</w:t>
            </w:r>
            <w:r w:rsidRPr="002D3B28">
              <w:rPr>
                <w:rFonts w:ascii="Arial" w:hAnsi="Arial" w:cs="Arial"/>
                <w:sz w:val="20"/>
                <w:lang w:val="en-GB"/>
              </w:rPr>
              <w:t xml:space="preserve"> fuel consumption per hour for different speeds.</w:t>
            </w:r>
          </w:p>
          <w:p w14:paraId="6A13B599" w14:textId="2CA8B3EF" w:rsidR="00DF1F94" w:rsidRPr="002D3B28" w:rsidRDefault="002D3B28" w:rsidP="002D3B28">
            <w:pPr>
              <w:numPr>
                <w:ilvl w:val="0"/>
                <w:numId w:val="3"/>
              </w:numPr>
              <w:spacing w:before="60" w:after="60" w:line="240" w:lineRule="auto"/>
              <w:ind w:left="341" w:hanging="284"/>
              <w:rPr>
                <w:rFonts w:ascii="Arial" w:hAnsi="Arial" w:cs="Arial"/>
                <w:sz w:val="20"/>
                <w:lang w:val="en-GB"/>
              </w:rPr>
            </w:pPr>
            <w:r w:rsidRPr="002D3B28">
              <w:rPr>
                <w:rFonts w:ascii="Arial" w:hAnsi="Arial" w:cs="Arial"/>
                <w:sz w:val="20"/>
                <w:lang w:val="en-GB"/>
              </w:rPr>
              <w:t>Exploit and maintain different types of engines and propellers (F.P. – C.P.P.).</w:t>
            </w:r>
          </w:p>
        </w:tc>
      </w:tr>
      <w:tr w:rsidR="00DF1F94" w:rsidRPr="00303C14" w14:paraId="704D9859" w14:textId="77777777" w:rsidTr="00F45516">
        <w:trPr>
          <w:trHeight w:val="935"/>
        </w:trPr>
        <w:tc>
          <w:tcPr>
            <w:tcW w:w="540" w:type="dxa"/>
            <w:vMerge/>
            <w:shd w:val="clear" w:color="auto" w:fill="000066"/>
          </w:tcPr>
          <w:p w14:paraId="2C63937F" w14:textId="77777777" w:rsidR="00DF1F94" w:rsidRPr="00D47884" w:rsidRDefault="00DF1F94" w:rsidP="00C17B2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80" w:type="dxa"/>
            <w:vAlign w:val="center"/>
          </w:tcPr>
          <w:p w14:paraId="031E3A85" w14:textId="77777777" w:rsidR="00DF1F94" w:rsidRPr="00D47884" w:rsidRDefault="00DA4833" w:rsidP="00C17B2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Respon-sibility &amp; Autonomy</w:t>
            </w:r>
          </w:p>
        </w:tc>
        <w:tc>
          <w:tcPr>
            <w:tcW w:w="8100" w:type="dxa"/>
            <w:vAlign w:val="center"/>
          </w:tcPr>
          <w:p w14:paraId="7D68D87A" w14:textId="77777777" w:rsidR="002D3B28" w:rsidRPr="002D3B28" w:rsidRDefault="002D3B28" w:rsidP="002D3B28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60" w:line="240" w:lineRule="auto"/>
              <w:ind w:left="341" w:hanging="284"/>
              <w:rPr>
                <w:rFonts w:ascii="Arial" w:hAnsi="Arial" w:cs="Arial"/>
                <w:sz w:val="20"/>
                <w:lang w:val="en-GB"/>
              </w:rPr>
            </w:pPr>
            <w:r w:rsidRPr="002D3B28">
              <w:rPr>
                <w:rFonts w:ascii="Arial" w:hAnsi="Arial" w:cs="Arial"/>
                <w:sz w:val="20"/>
                <w:lang w:val="en-GB"/>
              </w:rPr>
              <w:t xml:space="preserve">Manage propulsion plants autonomously across operational scenarios, maintaining safe engine-room practices and continuity of propulsion/auxiliary services under both routine and degraded conditions. </w:t>
            </w:r>
          </w:p>
          <w:p w14:paraId="55EC9644" w14:textId="641F1136" w:rsidR="00DF1F94" w:rsidRPr="002D3B28" w:rsidRDefault="002D3B28" w:rsidP="002D3B28">
            <w:pPr>
              <w:numPr>
                <w:ilvl w:val="0"/>
                <w:numId w:val="3"/>
              </w:numPr>
              <w:spacing w:before="60" w:after="60" w:line="240" w:lineRule="auto"/>
              <w:ind w:left="341" w:hanging="284"/>
              <w:rPr>
                <w:rFonts w:ascii="Arial" w:hAnsi="Arial" w:cs="Arial"/>
                <w:sz w:val="20"/>
                <w:lang w:val="en-GB"/>
              </w:rPr>
            </w:pPr>
            <w:r w:rsidRPr="002D3B28">
              <w:rPr>
                <w:rFonts w:ascii="Arial" w:hAnsi="Arial" w:cs="Arial"/>
                <w:sz w:val="20"/>
                <w:lang w:val="en-GB"/>
              </w:rPr>
              <w:t>Assume responsibility for performance- and safety-relevant decisions by monitoring key parameters, optimi</w:t>
            </w:r>
            <w:r w:rsidR="00A7601B">
              <w:rPr>
                <w:rFonts w:ascii="Arial" w:hAnsi="Arial" w:cs="Arial"/>
                <w:sz w:val="20"/>
                <w:lang w:val="en-GB"/>
              </w:rPr>
              <w:t>s</w:t>
            </w:r>
            <w:r w:rsidRPr="002D3B28">
              <w:rPr>
                <w:rFonts w:ascii="Arial" w:hAnsi="Arial" w:cs="Arial"/>
                <w:sz w:val="20"/>
                <w:lang w:val="en-GB"/>
              </w:rPr>
              <w:t>ing operating regimes within technical limits (efficiency/fuel/power), documenting status, and escalating abnormal trends via the chain of command.</w:t>
            </w:r>
          </w:p>
        </w:tc>
      </w:tr>
    </w:tbl>
    <w:p w14:paraId="6BDA92E1" w14:textId="77777777" w:rsidR="00DF1F94" w:rsidRPr="008B1031" w:rsidRDefault="00DF1F94" w:rsidP="00C17B2D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spacing w:line="240" w:lineRule="auto"/>
        <w:ind w:left="567" w:hanging="567"/>
        <w:rPr>
          <w:rFonts w:ascii="Arial" w:hAnsi="Arial" w:cs="Arial"/>
          <w:sz w:val="16"/>
          <w:lang w:val="en-GB"/>
        </w:rPr>
      </w:pP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DF1F94" w:rsidRPr="00303C14" w14:paraId="7CBF510A" w14:textId="77777777" w:rsidTr="00C17B2D">
        <w:trPr>
          <w:trHeight w:val="901"/>
        </w:trPr>
        <w:tc>
          <w:tcPr>
            <w:tcW w:w="9720" w:type="dxa"/>
            <w:vAlign w:val="center"/>
          </w:tcPr>
          <w:p w14:paraId="3B41A804" w14:textId="77777777" w:rsidR="00DF1F94" w:rsidRDefault="00DF1F94" w:rsidP="00C17B2D">
            <w:pPr>
              <w:tabs>
                <w:tab w:val="right" w:pos="9072"/>
              </w:tabs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 w:rsidRPr="00D47884">
              <w:rPr>
                <w:rFonts w:ascii="Arial" w:hAnsi="Arial" w:cs="Arial"/>
                <w:lang w:val="en-GB"/>
              </w:rPr>
              <w:br w:type="page"/>
            </w:r>
            <w:r w:rsidRPr="00D47884">
              <w:rPr>
                <w:rFonts w:ascii="Arial" w:hAnsi="Arial" w:cs="Arial"/>
                <w:b/>
                <w:sz w:val="20"/>
                <w:lang w:val="en-GB"/>
              </w:rPr>
              <w:t>Verification of learning outcomes:</w:t>
            </w:r>
          </w:p>
          <w:p w14:paraId="722FEC97" w14:textId="77777777" w:rsidR="00A7601B" w:rsidRPr="00A7601B" w:rsidRDefault="002D3B28" w:rsidP="002D3B28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60" w:line="240" w:lineRule="auto"/>
              <w:ind w:left="341" w:hanging="284"/>
              <w:rPr>
                <w:rFonts w:ascii="Arial" w:hAnsi="Arial" w:cs="Arial"/>
                <w:sz w:val="20"/>
                <w:lang w:val="en-GB"/>
              </w:rPr>
            </w:pPr>
            <w:r w:rsidRPr="002D3B28">
              <w:rPr>
                <w:rFonts w:ascii="Arial" w:hAnsi="Arial" w:cs="Arial"/>
                <w:b/>
                <w:bCs/>
                <w:sz w:val="20"/>
                <w:lang w:val="en-GB"/>
              </w:rPr>
              <w:t>Observation:</w:t>
            </w:r>
          </w:p>
          <w:p w14:paraId="0CFCC07B" w14:textId="46289EFD" w:rsidR="00A7601B" w:rsidRDefault="002D3B28" w:rsidP="00A7601B">
            <w:pPr>
              <w:numPr>
                <w:ilvl w:val="1"/>
                <w:numId w:val="3"/>
              </w:numPr>
              <w:spacing w:before="60" w:after="60" w:line="240" w:lineRule="auto"/>
              <w:ind w:left="624" w:hanging="284"/>
              <w:rPr>
                <w:rFonts w:ascii="Arial" w:hAnsi="Arial" w:cs="Arial"/>
                <w:sz w:val="20"/>
                <w:lang w:val="en-GB"/>
              </w:rPr>
            </w:pPr>
            <w:r w:rsidRPr="00A7601B">
              <w:rPr>
                <w:rFonts w:ascii="Arial" w:hAnsi="Arial" w:cs="Arial"/>
                <w:sz w:val="20"/>
                <w:lang w:val="en-GB"/>
              </w:rPr>
              <w:t>Class time is primarily assigned to lecturing. Educational materials such as slides or videos may be used in order to illustrate some of the basic points in the lecture</w:t>
            </w:r>
            <w:r w:rsidR="000903FD">
              <w:rPr>
                <w:rFonts w:ascii="Arial" w:hAnsi="Arial" w:cs="Arial"/>
                <w:sz w:val="20"/>
                <w:lang w:val="en-GB"/>
              </w:rPr>
              <w:t>,</w:t>
            </w:r>
            <w:r w:rsidRPr="00A7601B">
              <w:rPr>
                <w:rFonts w:ascii="Arial" w:hAnsi="Arial" w:cs="Arial"/>
                <w:sz w:val="20"/>
                <w:lang w:val="en-GB"/>
              </w:rPr>
              <w:t xml:space="preserve"> in order to encourage discussions and debates about focus points.</w:t>
            </w:r>
          </w:p>
          <w:p w14:paraId="0EE2177B" w14:textId="4A515E8A" w:rsidR="002D3B28" w:rsidRPr="00A7601B" w:rsidRDefault="002D3B28" w:rsidP="00A7601B">
            <w:pPr>
              <w:numPr>
                <w:ilvl w:val="1"/>
                <w:numId w:val="3"/>
              </w:numPr>
              <w:spacing w:before="60" w:after="60" w:line="240" w:lineRule="auto"/>
              <w:ind w:left="624" w:hanging="284"/>
              <w:rPr>
                <w:rFonts w:ascii="Arial" w:hAnsi="Arial" w:cs="Arial"/>
                <w:sz w:val="20"/>
                <w:lang w:val="en-GB"/>
              </w:rPr>
            </w:pPr>
            <w:r w:rsidRPr="00A7601B">
              <w:rPr>
                <w:rFonts w:ascii="Arial" w:hAnsi="Arial" w:cs="Arial"/>
                <w:sz w:val="20"/>
                <w:lang w:val="en-GB"/>
              </w:rPr>
              <w:t xml:space="preserve">Methods of teaching/lecturing are: lecturing, heuristic conversation, explanation, discussions/debates, case study, </w:t>
            </w:r>
            <w:r w:rsidR="000903FD">
              <w:rPr>
                <w:rFonts w:ascii="Arial" w:hAnsi="Arial" w:cs="Arial"/>
                <w:sz w:val="20"/>
                <w:lang w:val="en-GB"/>
              </w:rPr>
              <w:t xml:space="preserve">and </w:t>
            </w:r>
            <w:r w:rsidRPr="00A7601B">
              <w:rPr>
                <w:rFonts w:ascii="Arial" w:hAnsi="Arial" w:cs="Arial"/>
                <w:sz w:val="20"/>
                <w:lang w:val="en-GB"/>
              </w:rPr>
              <w:t xml:space="preserve">simulation of situations. </w:t>
            </w:r>
          </w:p>
          <w:p w14:paraId="12AB8E2C" w14:textId="3F006AC0" w:rsidR="002D3B28" w:rsidRPr="002D3B28" w:rsidRDefault="002D3B28" w:rsidP="002D3B28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60" w:line="240" w:lineRule="auto"/>
              <w:ind w:left="341" w:hanging="284"/>
              <w:rPr>
                <w:rFonts w:ascii="Arial" w:hAnsi="Arial" w:cs="Arial"/>
                <w:sz w:val="20"/>
                <w:lang w:val="en-GB"/>
              </w:rPr>
            </w:pPr>
            <w:r w:rsidRPr="002D3B28">
              <w:rPr>
                <w:rFonts w:ascii="Arial" w:hAnsi="Arial" w:cs="Arial"/>
                <w:b/>
                <w:bCs/>
                <w:sz w:val="20"/>
                <w:lang w:val="en-GB"/>
              </w:rPr>
              <w:t>Tests:</w:t>
            </w:r>
            <w:r w:rsidRPr="002D3B28">
              <w:rPr>
                <w:rFonts w:ascii="Arial" w:hAnsi="Arial" w:cs="Arial"/>
                <w:sz w:val="20"/>
                <w:lang w:val="en-GB"/>
              </w:rPr>
              <w:t xml:space="preserve"> final exam (written test).</w:t>
            </w:r>
          </w:p>
          <w:p w14:paraId="454B81CC" w14:textId="1358C539" w:rsidR="00DF2906" w:rsidRPr="002D3B28" w:rsidRDefault="002D3B28" w:rsidP="002D3B28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60" w:line="240" w:lineRule="auto"/>
              <w:ind w:left="341" w:hanging="284"/>
              <w:rPr>
                <w:rFonts w:ascii="Arial" w:hAnsi="Arial" w:cs="Arial"/>
                <w:sz w:val="20"/>
                <w:lang w:val="en-GB"/>
              </w:rPr>
            </w:pPr>
            <w:r w:rsidRPr="002D3B28">
              <w:rPr>
                <w:rFonts w:ascii="Arial" w:hAnsi="Arial" w:cs="Arial"/>
                <w:b/>
                <w:bCs/>
                <w:sz w:val="20"/>
                <w:lang w:val="en-GB"/>
              </w:rPr>
              <w:t>Evaluation:</w:t>
            </w:r>
            <w:r w:rsidRPr="002D3B28">
              <w:rPr>
                <w:rFonts w:ascii="Arial" w:hAnsi="Arial" w:cs="Arial"/>
                <w:sz w:val="20"/>
                <w:lang w:val="en-GB"/>
              </w:rPr>
              <w:t xml:space="preserve"> the final exam will consist in examination based on a multiple-choice test and applications of the taught subject.</w:t>
            </w:r>
          </w:p>
        </w:tc>
      </w:tr>
    </w:tbl>
    <w:p w14:paraId="5294D5FB" w14:textId="77777777" w:rsidR="00DF1F94" w:rsidRPr="003755FF" w:rsidRDefault="00DF1F94" w:rsidP="00C17B2D">
      <w:pPr>
        <w:spacing w:line="240" w:lineRule="auto"/>
        <w:jc w:val="left"/>
        <w:rPr>
          <w:rFonts w:ascii="Arial" w:hAnsi="Arial" w:cs="Arial"/>
          <w:sz w:val="16"/>
          <w:szCs w:val="16"/>
          <w:lang w:val="en-GB"/>
        </w:rPr>
      </w:pPr>
      <w:r w:rsidRPr="003755FF">
        <w:rPr>
          <w:rFonts w:ascii="Arial" w:hAnsi="Arial" w:cs="Arial"/>
          <w:sz w:val="16"/>
          <w:szCs w:val="16"/>
          <w:lang w:val="en-GB"/>
        </w:rPr>
        <w:br w:type="page"/>
      </w: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694"/>
        <w:gridCol w:w="1275"/>
        <w:gridCol w:w="5751"/>
      </w:tblGrid>
      <w:tr w:rsidR="004327F2" w:rsidRPr="00F56365" w14:paraId="1F6815FD" w14:textId="77777777" w:rsidTr="00F14AEF">
        <w:trPr>
          <w:trHeight w:val="422"/>
        </w:trPr>
        <w:tc>
          <w:tcPr>
            <w:tcW w:w="9720" w:type="dxa"/>
            <w:gridSpan w:val="3"/>
            <w:shd w:val="clear" w:color="auto" w:fill="000066"/>
            <w:vAlign w:val="center"/>
          </w:tcPr>
          <w:p w14:paraId="32E1E702" w14:textId="660C7069" w:rsidR="00DF1F94" w:rsidRPr="00F56365" w:rsidRDefault="00D47884" w:rsidP="00C17B2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  <w:b/>
                <w:color w:val="FFFFFF"/>
                <w:szCs w:val="24"/>
                <w:lang w:val="en-GB"/>
              </w:rPr>
            </w:pPr>
            <w:r w:rsidRPr="00840BFF">
              <w:rPr>
                <w:rFonts w:ascii="Arial" w:hAnsi="Arial" w:cs="Arial"/>
                <w:b/>
                <w:color w:val="FFFFFF"/>
                <w:sz w:val="28"/>
                <w:szCs w:val="24"/>
                <w:lang w:val="en-GB"/>
              </w:rPr>
              <w:lastRenderedPageBreak/>
              <w:t>Module</w:t>
            </w:r>
            <w:r w:rsidR="00DF1F94" w:rsidRPr="00840BFF">
              <w:rPr>
                <w:rFonts w:ascii="Arial" w:hAnsi="Arial" w:cs="Arial"/>
                <w:b/>
                <w:color w:val="FFFFFF"/>
                <w:sz w:val="28"/>
                <w:szCs w:val="24"/>
                <w:lang w:val="en-GB"/>
              </w:rPr>
              <w:t xml:space="preserve"> details</w:t>
            </w:r>
            <w:r w:rsidR="00F45516">
              <w:rPr>
                <w:rFonts w:ascii="Arial" w:hAnsi="Arial" w:cs="Arial"/>
                <w:b/>
                <w:color w:val="FFFFFF"/>
                <w:sz w:val="28"/>
                <w:szCs w:val="24"/>
                <w:lang w:val="en-GB"/>
              </w:rPr>
              <w:t>:</w:t>
            </w:r>
          </w:p>
        </w:tc>
      </w:tr>
      <w:tr w:rsidR="00A059EF" w:rsidRPr="00A6014E" w14:paraId="4EBA1FB9" w14:textId="77777777" w:rsidTr="00F14AEF">
        <w:trPr>
          <w:trHeight w:val="504"/>
        </w:trPr>
        <w:tc>
          <w:tcPr>
            <w:tcW w:w="2694" w:type="dxa"/>
            <w:shd w:val="clear" w:color="auto" w:fill="F2F2F2"/>
            <w:vAlign w:val="center"/>
          </w:tcPr>
          <w:p w14:paraId="772051B7" w14:textId="77777777" w:rsidR="00A059EF" w:rsidRPr="00A6014E" w:rsidRDefault="00A059EF" w:rsidP="00C17B2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 w:rsidRPr="00A6014E">
              <w:rPr>
                <w:rFonts w:ascii="Arial" w:hAnsi="Arial" w:cs="Arial"/>
                <w:b/>
                <w:sz w:val="18"/>
                <w:lang w:val="en-GB"/>
              </w:rPr>
              <w:t>Main Topic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37F52C00" w14:textId="166699A0" w:rsidR="00A059EF" w:rsidRDefault="00A059EF" w:rsidP="00C17B2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 w:rsidRPr="00A6014E">
              <w:rPr>
                <w:rFonts w:ascii="Arial" w:hAnsi="Arial" w:cs="Arial"/>
                <w:b/>
                <w:sz w:val="18"/>
                <w:lang w:val="en-GB"/>
              </w:rPr>
              <w:t>Recom</w:t>
            </w:r>
            <w:r>
              <w:rPr>
                <w:rFonts w:ascii="Arial" w:hAnsi="Arial" w:cs="Arial"/>
                <w:b/>
                <w:sz w:val="18"/>
                <w:lang w:val="en-GB"/>
              </w:rPr>
              <w:t>-</w:t>
            </w:r>
            <w:r w:rsidRPr="00A6014E">
              <w:rPr>
                <w:rFonts w:ascii="Arial" w:hAnsi="Arial" w:cs="Arial"/>
                <w:b/>
                <w:sz w:val="18"/>
                <w:lang w:val="en-GB"/>
              </w:rPr>
              <w:t>mended WH</w:t>
            </w:r>
          </w:p>
          <w:p w14:paraId="4A085765" w14:textId="51B873FD" w:rsidR="00A059EF" w:rsidRPr="0051353C" w:rsidRDefault="00A059EF" w:rsidP="00C17B2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  <w:bCs/>
                <w:sz w:val="18"/>
                <w:lang w:val="en-GB"/>
              </w:rPr>
            </w:pPr>
            <w:r w:rsidRPr="0051353C">
              <w:rPr>
                <w:rFonts w:ascii="Arial" w:hAnsi="Arial" w:cs="Arial"/>
                <w:bCs/>
                <w:sz w:val="12"/>
                <w:szCs w:val="14"/>
                <w:lang w:val="en-GB"/>
              </w:rPr>
              <w:t xml:space="preserve">for </w:t>
            </w:r>
            <w:r>
              <w:rPr>
                <w:rFonts w:ascii="Arial" w:hAnsi="Arial" w:cs="Arial"/>
                <w:bCs/>
                <w:sz w:val="12"/>
                <w:szCs w:val="14"/>
                <w:lang w:val="en-GB"/>
              </w:rPr>
              <w:t xml:space="preserve">the </w:t>
            </w:r>
            <w:r w:rsidRPr="0051353C">
              <w:rPr>
                <w:rFonts w:ascii="Arial" w:hAnsi="Arial" w:cs="Arial"/>
                <w:bCs/>
                <w:sz w:val="12"/>
                <w:szCs w:val="14"/>
                <w:lang w:val="en-GB"/>
              </w:rPr>
              <w:t>residential phase</w:t>
            </w:r>
          </w:p>
        </w:tc>
        <w:tc>
          <w:tcPr>
            <w:tcW w:w="5751" w:type="dxa"/>
            <w:shd w:val="clear" w:color="auto" w:fill="F2F2F2"/>
            <w:vAlign w:val="center"/>
          </w:tcPr>
          <w:p w14:paraId="3D0D9FD9" w14:textId="77777777" w:rsidR="00A059EF" w:rsidRPr="00A6014E" w:rsidRDefault="00A059EF" w:rsidP="00C17B2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 w:rsidRPr="00A6014E">
              <w:rPr>
                <w:rFonts w:ascii="Arial" w:hAnsi="Arial" w:cs="Arial"/>
                <w:b/>
                <w:sz w:val="18"/>
                <w:lang w:val="en-GB"/>
              </w:rPr>
              <w:t>Details</w:t>
            </w:r>
          </w:p>
        </w:tc>
      </w:tr>
      <w:tr w:rsidR="002D3B28" w:rsidRPr="002D3B28" w14:paraId="24ECA5AC" w14:textId="77777777" w:rsidTr="00F14AEF">
        <w:trPr>
          <w:trHeight w:val="618"/>
        </w:trPr>
        <w:tc>
          <w:tcPr>
            <w:tcW w:w="2694" w:type="dxa"/>
            <w:vAlign w:val="center"/>
          </w:tcPr>
          <w:p w14:paraId="555FD885" w14:textId="6026D5F4" w:rsidR="002D3B28" w:rsidRPr="00774106" w:rsidRDefault="002D3B28" w:rsidP="002D3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2D3B28">
              <w:rPr>
                <w:rFonts w:ascii="Arial" w:hAnsi="Arial" w:cs="Arial"/>
                <w:color w:val="000000"/>
                <w:sz w:val="18"/>
                <w:lang w:val="en-GB"/>
              </w:rPr>
              <w:t>Ship propulsion systems</w:t>
            </w:r>
          </w:p>
        </w:tc>
        <w:tc>
          <w:tcPr>
            <w:tcW w:w="1275" w:type="dxa"/>
            <w:vAlign w:val="center"/>
          </w:tcPr>
          <w:p w14:paraId="590237C3" w14:textId="0BB1466B" w:rsidR="002D3B28" w:rsidRPr="00774106" w:rsidRDefault="00A161D7" w:rsidP="002D3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lang w:val="en-GB"/>
              </w:rPr>
              <w:t>5</w:t>
            </w:r>
          </w:p>
        </w:tc>
        <w:tc>
          <w:tcPr>
            <w:tcW w:w="5751" w:type="dxa"/>
            <w:vAlign w:val="center"/>
          </w:tcPr>
          <w:p w14:paraId="49002087" w14:textId="50C72551" w:rsidR="002D3B28" w:rsidRPr="006214E5" w:rsidRDefault="002D3B28" w:rsidP="003C7359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60" w:line="240" w:lineRule="auto"/>
              <w:ind w:left="341" w:hanging="284"/>
              <w:jc w:val="left"/>
              <w:rPr>
                <w:rFonts w:ascii="Arial" w:hAnsi="Arial" w:cs="Arial"/>
                <w:sz w:val="18"/>
                <w:lang w:val="en-GB"/>
              </w:rPr>
            </w:pPr>
            <w:r w:rsidRPr="002D3B28">
              <w:rPr>
                <w:rFonts w:ascii="Arial" w:hAnsi="Arial" w:cs="Arial"/>
                <w:sz w:val="18"/>
                <w:lang w:val="en-GB"/>
              </w:rPr>
              <w:t>Layout, Engines, Gears, Bearings, Seals, Shafts, Propeller, Diesel- Electric systems, Auxiliary systems</w:t>
            </w:r>
            <w:r>
              <w:rPr>
                <w:rFonts w:ascii="Arial" w:hAnsi="Arial" w:cs="Arial"/>
                <w:sz w:val="18"/>
                <w:lang w:val="en-GB"/>
              </w:rPr>
              <w:t>.</w:t>
            </w:r>
            <w:r w:rsidR="003C7359">
              <w:rPr>
                <w:rFonts w:ascii="Arial" w:hAnsi="Arial" w:cs="Arial"/>
                <w:sz w:val="18"/>
                <w:lang w:val="en-GB"/>
              </w:rPr>
              <w:t xml:space="preserve"> </w:t>
            </w:r>
            <w:r w:rsidRPr="002D3B28">
              <w:rPr>
                <w:rFonts w:ascii="Arial" w:hAnsi="Arial" w:cs="Arial"/>
                <w:sz w:val="18"/>
                <w:lang w:val="en-GB"/>
              </w:rPr>
              <w:t>Terminology and definitions for main ship propulsion systems</w:t>
            </w:r>
            <w:r>
              <w:rPr>
                <w:rFonts w:ascii="Arial" w:hAnsi="Arial" w:cs="Arial"/>
                <w:sz w:val="18"/>
                <w:lang w:val="en-GB"/>
              </w:rPr>
              <w:t>.</w:t>
            </w:r>
          </w:p>
        </w:tc>
      </w:tr>
      <w:tr w:rsidR="002D3B28" w:rsidRPr="002D3B28" w14:paraId="4BDA6B38" w14:textId="77777777" w:rsidTr="00F14AEF">
        <w:trPr>
          <w:trHeight w:val="618"/>
        </w:trPr>
        <w:tc>
          <w:tcPr>
            <w:tcW w:w="2694" w:type="dxa"/>
            <w:vAlign w:val="center"/>
          </w:tcPr>
          <w:p w14:paraId="259C8E07" w14:textId="6B41692A" w:rsidR="002D3B28" w:rsidRPr="00774106" w:rsidRDefault="002D3B28" w:rsidP="002D3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2D3B28">
              <w:rPr>
                <w:rFonts w:ascii="Arial" w:hAnsi="Arial" w:cs="Arial"/>
                <w:color w:val="000000"/>
                <w:sz w:val="18"/>
                <w:lang w:val="en-GB"/>
              </w:rPr>
              <w:t>Thermodynamics of combustion engines</w:t>
            </w:r>
          </w:p>
        </w:tc>
        <w:tc>
          <w:tcPr>
            <w:tcW w:w="1275" w:type="dxa"/>
            <w:vAlign w:val="center"/>
          </w:tcPr>
          <w:p w14:paraId="02017485" w14:textId="108BDD42" w:rsidR="002D3B28" w:rsidRPr="00774106" w:rsidRDefault="00A161D7" w:rsidP="002D3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lang w:val="en-GB"/>
              </w:rPr>
              <w:t>2</w:t>
            </w:r>
          </w:p>
        </w:tc>
        <w:tc>
          <w:tcPr>
            <w:tcW w:w="5751" w:type="dxa"/>
            <w:vAlign w:val="center"/>
          </w:tcPr>
          <w:p w14:paraId="7E10214C" w14:textId="4D6D3159" w:rsidR="002D3B28" w:rsidRPr="006214E5" w:rsidRDefault="002D3B28" w:rsidP="003C7359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60" w:line="240" w:lineRule="auto"/>
              <w:ind w:left="341" w:hanging="284"/>
              <w:jc w:val="left"/>
              <w:rPr>
                <w:rFonts w:ascii="Arial" w:hAnsi="Arial" w:cs="Arial"/>
                <w:sz w:val="18"/>
                <w:lang w:val="en-GB"/>
              </w:rPr>
            </w:pPr>
            <w:r w:rsidRPr="002D3B28">
              <w:rPr>
                <w:rFonts w:ascii="Arial" w:hAnsi="Arial" w:cs="Arial"/>
                <w:sz w:val="18"/>
                <w:lang w:val="en-GB"/>
              </w:rPr>
              <w:t>Ideal Thermodynamic Cycles and Actual Cycles (Rankine, Brayton, Diesel)</w:t>
            </w:r>
            <w:r>
              <w:rPr>
                <w:rFonts w:ascii="Arial" w:hAnsi="Arial" w:cs="Arial"/>
                <w:sz w:val="18"/>
                <w:lang w:val="en-GB"/>
              </w:rPr>
              <w:t>.</w:t>
            </w:r>
            <w:r w:rsidR="003C7359">
              <w:rPr>
                <w:rFonts w:ascii="Arial" w:hAnsi="Arial" w:cs="Arial"/>
                <w:sz w:val="18"/>
                <w:lang w:val="en-GB"/>
              </w:rPr>
              <w:t xml:space="preserve"> </w:t>
            </w:r>
            <w:r w:rsidRPr="002D3B28">
              <w:rPr>
                <w:rFonts w:ascii="Arial" w:hAnsi="Arial" w:cs="Arial"/>
                <w:sz w:val="18"/>
                <w:lang w:val="en-GB"/>
              </w:rPr>
              <w:t xml:space="preserve">Calculation and measurement methods for engine power output, fuel consumption, heat exchange, temperatures, pressures, flows, speed, </w:t>
            </w:r>
            <w:r w:rsidR="000903FD">
              <w:rPr>
                <w:rFonts w:ascii="Arial" w:hAnsi="Arial" w:cs="Arial"/>
                <w:sz w:val="18"/>
                <w:lang w:val="en-GB"/>
              </w:rPr>
              <w:t xml:space="preserve">and </w:t>
            </w:r>
            <w:r w:rsidRPr="002D3B28">
              <w:rPr>
                <w:rFonts w:ascii="Arial" w:hAnsi="Arial" w:cs="Arial"/>
                <w:sz w:val="18"/>
                <w:lang w:val="en-GB"/>
              </w:rPr>
              <w:t>exhaust gas composition</w:t>
            </w:r>
          </w:p>
        </w:tc>
      </w:tr>
      <w:tr w:rsidR="002D3B28" w:rsidRPr="002D3B28" w14:paraId="243F3F2D" w14:textId="77777777" w:rsidTr="00F14AEF">
        <w:trPr>
          <w:trHeight w:val="618"/>
        </w:trPr>
        <w:tc>
          <w:tcPr>
            <w:tcW w:w="2694" w:type="dxa"/>
            <w:vAlign w:val="center"/>
          </w:tcPr>
          <w:p w14:paraId="15500F66" w14:textId="260391F7" w:rsidR="002D3B28" w:rsidRPr="00774106" w:rsidRDefault="002D3B28" w:rsidP="002D3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2D3B28">
              <w:rPr>
                <w:rFonts w:ascii="Arial" w:hAnsi="Arial" w:cs="Arial"/>
                <w:color w:val="000000"/>
                <w:sz w:val="18"/>
                <w:lang w:val="en-GB"/>
              </w:rPr>
              <w:t>Combined Propulsion Plants</w:t>
            </w:r>
          </w:p>
        </w:tc>
        <w:tc>
          <w:tcPr>
            <w:tcW w:w="1275" w:type="dxa"/>
            <w:vAlign w:val="center"/>
          </w:tcPr>
          <w:p w14:paraId="3B6B7D8B" w14:textId="6B69A27E" w:rsidR="002D3B28" w:rsidRPr="00774106" w:rsidRDefault="00A161D7" w:rsidP="002D3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lang w:val="en-GB"/>
              </w:rPr>
              <w:t>4</w:t>
            </w:r>
          </w:p>
        </w:tc>
        <w:tc>
          <w:tcPr>
            <w:tcW w:w="5751" w:type="dxa"/>
            <w:vAlign w:val="center"/>
          </w:tcPr>
          <w:p w14:paraId="3A6DE036" w14:textId="0B9C3691" w:rsidR="002D3B28" w:rsidRPr="006214E5" w:rsidRDefault="002D3B28" w:rsidP="003C7359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60" w:line="240" w:lineRule="auto"/>
              <w:ind w:left="341" w:hanging="284"/>
              <w:jc w:val="left"/>
              <w:rPr>
                <w:rFonts w:ascii="Arial" w:hAnsi="Arial" w:cs="Arial"/>
                <w:sz w:val="18"/>
                <w:lang w:val="en-GB"/>
              </w:rPr>
            </w:pPr>
            <w:r w:rsidRPr="002D3B28">
              <w:rPr>
                <w:rFonts w:ascii="Arial" w:hAnsi="Arial" w:cs="Arial"/>
                <w:sz w:val="18"/>
                <w:lang w:val="en-GB"/>
              </w:rPr>
              <w:t>General overview: Gas turbines. Electric motors. 2</w:t>
            </w:r>
            <w:r w:rsidR="000903FD">
              <w:rPr>
                <w:rFonts w:ascii="Arial" w:hAnsi="Arial" w:cs="Arial"/>
                <w:sz w:val="18"/>
                <w:lang w:val="en-GB"/>
              </w:rPr>
              <w:t>-</w:t>
            </w:r>
            <w:r w:rsidRPr="002D3B28">
              <w:rPr>
                <w:rFonts w:ascii="Arial" w:hAnsi="Arial" w:cs="Arial"/>
                <w:sz w:val="18"/>
                <w:lang w:val="en-GB"/>
              </w:rPr>
              <w:t xml:space="preserve">stroke and </w:t>
            </w:r>
            <w:r w:rsidR="000903FD">
              <w:rPr>
                <w:rFonts w:ascii="Arial" w:hAnsi="Arial" w:cs="Arial"/>
                <w:sz w:val="18"/>
                <w:lang w:val="en-GB"/>
              </w:rPr>
              <w:t>4-stroke</w:t>
            </w:r>
            <w:r w:rsidRPr="002D3B28">
              <w:rPr>
                <w:rFonts w:ascii="Arial" w:hAnsi="Arial" w:cs="Arial"/>
                <w:sz w:val="18"/>
                <w:lang w:val="en-GB"/>
              </w:rPr>
              <w:t xml:space="preserve"> </w:t>
            </w:r>
            <w:r w:rsidR="000903FD">
              <w:rPr>
                <w:rFonts w:ascii="Arial" w:hAnsi="Arial" w:cs="Arial"/>
                <w:sz w:val="18"/>
                <w:lang w:val="en-GB"/>
              </w:rPr>
              <w:t>diesel</w:t>
            </w:r>
            <w:r w:rsidRPr="002D3B28">
              <w:rPr>
                <w:rFonts w:ascii="Arial" w:hAnsi="Arial" w:cs="Arial"/>
                <w:sz w:val="18"/>
                <w:lang w:val="en-GB"/>
              </w:rPr>
              <w:t xml:space="preserve"> engines. Nomenclature. Layout. Redundancy and </w:t>
            </w:r>
            <w:r w:rsidR="000903FD">
              <w:rPr>
                <w:rFonts w:ascii="Arial" w:hAnsi="Arial" w:cs="Arial"/>
                <w:sz w:val="18"/>
                <w:lang w:val="en-GB"/>
              </w:rPr>
              <w:t>downgraded</w:t>
            </w:r>
            <w:r w:rsidRPr="002D3B28">
              <w:rPr>
                <w:rFonts w:ascii="Arial" w:hAnsi="Arial" w:cs="Arial"/>
                <w:sz w:val="18"/>
                <w:lang w:val="en-GB"/>
              </w:rPr>
              <w:t xml:space="preserve"> conduct</w:t>
            </w:r>
            <w:r>
              <w:rPr>
                <w:rFonts w:ascii="Arial" w:hAnsi="Arial" w:cs="Arial"/>
                <w:sz w:val="18"/>
                <w:lang w:val="en-GB"/>
              </w:rPr>
              <w:t>.</w:t>
            </w:r>
          </w:p>
        </w:tc>
      </w:tr>
      <w:tr w:rsidR="002D3B28" w:rsidRPr="000F7DDC" w14:paraId="7CDA8539" w14:textId="77777777" w:rsidTr="00F14AEF">
        <w:trPr>
          <w:trHeight w:val="619"/>
        </w:trPr>
        <w:tc>
          <w:tcPr>
            <w:tcW w:w="2694" w:type="dxa"/>
            <w:vAlign w:val="center"/>
          </w:tcPr>
          <w:p w14:paraId="296766BC" w14:textId="4F4D69EE" w:rsidR="002D3B28" w:rsidRPr="00774106" w:rsidRDefault="002D3B28" w:rsidP="002D3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2D3B28">
              <w:rPr>
                <w:rFonts w:ascii="Arial" w:hAnsi="Arial" w:cs="Arial"/>
                <w:color w:val="000000"/>
                <w:sz w:val="18"/>
                <w:lang w:val="en-GB"/>
              </w:rPr>
              <w:t>Safety and Enviro</w:t>
            </w:r>
            <w:r w:rsidR="00A7601B">
              <w:rPr>
                <w:rFonts w:ascii="Arial" w:hAnsi="Arial" w:cs="Arial"/>
                <w:color w:val="000000"/>
                <w:sz w:val="18"/>
                <w:lang w:val="en-GB"/>
              </w:rPr>
              <w:t>n</w:t>
            </w:r>
            <w:r w:rsidRPr="002D3B28">
              <w:rPr>
                <w:rFonts w:ascii="Arial" w:hAnsi="Arial" w:cs="Arial"/>
                <w:color w:val="000000"/>
                <w:sz w:val="18"/>
                <w:lang w:val="en-GB"/>
              </w:rPr>
              <w:t>mental</w:t>
            </w:r>
          </w:p>
        </w:tc>
        <w:tc>
          <w:tcPr>
            <w:tcW w:w="1275" w:type="dxa"/>
            <w:vAlign w:val="center"/>
          </w:tcPr>
          <w:p w14:paraId="7EDCF569" w14:textId="46C20B71" w:rsidR="002D3B28" w:rsidRPr="00774106" w:rsidRDefault="00333FFF" w:rsidP="002D3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lang w:val="en-GB"/>
              </w:rPr>
              <w:t>2</w:t>
            </w:r>
          </w:p>
        </w:tc>
        <w:tc>
          <w:tcPr>
            <w:tcW w:w="5751" w:type="dxa"/>
            <w:vAlign w:val="center"/>
          </w:tcPr>
          <w:p w14:paraId="419E9C2F" w14:textId="351F44B9" w:rsidR="002D3B28" w:rsidRPr="006214E5" w:rsidRDefault="002D3B28" w:rsidP="003C7359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60" w:line="240" w:lineRule="auto"/>
              <w:ind w:left="341" w:hanging="284"/>
              <w:jc w:val="left"/>
              <w:rPr>
                <w:rFonts w:ascii="Arial" w:hAnsi="Arial" w:cs="Arial"/>
                <w:sz w:val="18"/>
                <w:lang w:val="en-GB"/>
              </w:rPr>
            </w:pPr>
            <w:r w:rsidRPr="002D3B28">
              <w:rPr>
                <w:rFonts w:ascii="Arial" w:hAnsi="Arial" w:cs="Arial"/>
                <w:sz w:val="18"/>
                <w:lang w:val="en-GB"/>
              </w:rPr>
              <w:t>Safety in Engine Room (fire hazard, crankcase explosion)</w:t>
            </w:r>
            <w:r>
              <w:rPr>
                <w:rFonts w:ascii="Arial" w:hAnsi="Arial" w:cs="Arial"/>
                <w:sz w:val="18"/>
                <w:lang w:val="en-GB"/>
              </w:rPr>
              <w:t>.</w:t>
            </w:r>
            <w:r w:rsidR="003C7359">
              <w:rPr>
                <w:rFonts w:ascii="Arial" w:hAnsi="Arial" w:cs="Arial"/>
                <w:sz w:val="18"/>
                <w:lang w:val="en-GB"/>
              </w:rPr>
              <w:t xml:space="preserve"> M</w:t>
            </w:r>
            <w:r w:rsidRPr="002D3B28">
              <w:rPr>
                <w:rFonts w:ascii="Arial" w:hAnsi="Arial" w:cs="Arial"/>
                <w:sz w:val="18"/>
                <w:lang w:val="en-GB"/>
              </w:rPr>
              <w:t>arine fuels and emissions</w:t>
            </w:r>
            <w:r>
              <w:rPr>
                <w:rFonts w:ascii="Arial" w:hAnsi="Arial" w:cs="Arial"/>
                <w:sz w:val="18"/>
                <w:lang w:val="en-GB"/>
              </w:rPr>
              <w:t>.</w:t>
            </w:r>
            <w:r w:rsidR="003C7359">
              <w:rPr>
                <w:rFonts w:ascii="Arial" w:hAnsi="Arial" w:cs="Arial"/>
                <w:sz w:val="18"/>
                <w:lang w:val="en-GB"/>
              </w:rPr>
              <w:t xml:space="preserve"> </w:t>
            </w:r>
            <w:r w:rsidRPr="002D3B28">
              <w:rPr>
                <w:rFonts w:ascii="Arial" w:hAnsi="Arial" w:cs="Arial"/>
                <w:sz w:val="18"/>
                <w:lang w:val="en-GB"/>
              </w:rPr>
              <w:t>Exhaust emissions</w:t>
            </w:r>
            <w:r>
              <w:rPr>
                <w:rFonts w:ascii="Arial" w:hAnsi="Arial" w:cs="Arial"/>
                <w:sz w:val="18"/>
                <w:lang w:val="en-GB"/>
              </w:rPr>
              <w:t>.</w:t>
            </w:r>
            <w:r w:rsidR="003C7359">
              <w:rPr>
                <w:rFonts w:ascii="Arial" w:hAnsi="Arial" w:cs="Arial"/>
                <w:sz w:val="18"/>
                <w:lang w:val="en-GB"/>
              </w:rPr>
              <w:t xml:space="preserve"> </w:t>
            </w:r>
            <w:r w:rsidRPr="002D3B28">
              <w:rPr>
                <w:rFonts w:ascii="Arial" w:hAnsi="Arial" w:cs="Arial"/>
                <w:sz w:val="18"/>
                <w:lang w:val="en-GB"/>
              </w:rPr>
              <w:t xml:space="preserve">Energy </w:t>
            </w:r>
            <w:r w:rsidR="003C7359">
              <w:rPr>
                <w:rFonts w:ascii="Arial" w:hAnsi="Arial" w:cs="Arial"/>
                <w:sz w:val="18"/>
                <w:lang w:val="en-GB"/>
              </w:rPr>
              <w:t>e</w:t>
            </w:r>
            <w:r w:rsidRPr="002D3B28">
              <w:rPr>
                <w:rFonts w:ascii="Arial" w:hAnsi="Arial" w:cs="Arial"/>
                <w:sz w:val="18"/>
                <w:lang w:val="en-GB"/>
              </w:rPr>
              <w:t>fficiency</w:t>
            </w:r>
            <w:r>
              <w:rPr>
                <w:rFonts w:ascii="Arial" w:hAnsi="Arial" w:cs="Arial"/>
                <w:sz w:val="18"/>
                <w:lang w:val="en-GB"/>
              </w:rPr>
              <w:t>.</w:t>
            </w:r>
          </w:p>
        </w:tc>
      </w:tr>
      <w:tr w:rsidR="00CE1A21" w:rsidRPr="000F7DDC" w14:paraId="218A8C7D" w14:textId="77777777" w:rsidTr="00F14AEF">
        <w:trPr>
          <w:trHeight w:val="619"/>
        </w:trPr>
        <w:tc>
          <w:tcPr>
            <w:tcW w:w="2694" w:type="dxa"/>
            <w:vAlign w:val="center"/>
          </w:tcPr>
          <w:p w14:paraId="43472741" w14:textId="37DA4F24" w:rsidR="00CE1A21" w:rsidRPr="00333FFF" w:rsidRDefault="00CE1A21" w:rsidP="002D3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lang w:val="en-GB"/>
              </w:rPr>
              <w:t xml:space="preserve">Refrigeration systems </w:t>
            </w:r>
          </w:p>
        </w:tc>
        <w:tc>
          <w:tcPr>
            <w:tcW w:w="1275" w:type="dxa"/>
            <w:vAlign w:val="center"/>
          </w:tcPr>
          <w:p w14:paraId="1BB9C634" w14:textId="4D1AD8F7" w:rsidR="00CE1A21" w:rsidRDefault="00CE1A21" w:rsidP="002D3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lang w:val="en-GB"/>
              </w:rPr>
              <w:t>2</w:t>
            </w:r>
          </w:p>
        </w:tc>
        <w:tc>
          <w:tcPr>
            <w:tcW w:w="5751" w:type="dxa"/>
            <w:vAlign w:val="center"/>
          </w:tcPr>
          <w:p w14:paraId="04E423E7" w14:textId="11E52E5F" w:rsidR="00CE1A21" w:rsidRPr="003C7359" w:rsidRDefault="00CE1A21" w:rsidP="00514281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60" w:line="240" w:lineRule="auto"/>
              <w:ind w:left="367" w:hanging="284"/>
              <w:jc w:val="left"/>
              <w:rPr>
                <w:rFonts w:ascii="Arial" w:hAnsi="Arial" w:cs="Arial"/>
                <w:sz w:val="18"/>
                <w:lang w:val="en-GB"/>
              </w:rPr>
            </w:pPr>
            <w:r w:rsidRPr="003C7359">
              <w:rPr>
                <w:rFonts w:ascii="Arial" w:hAnsi="Arial" w:cs="Arial"/>
                <w:sz w:val="18"/>
                <w:lang w:val="en-GB"/>
              </w:rPr>
              <w:t>Multistage refrigeration systems. Compressed air refrigeration systems. Thermoelectric refrigeration systems</w:t>
            </w:r>
            <w:r w:rsidR="00A161D7" w:rsidRPr="003C7359">
              <w:rPr>
                <w:rFonts w:ascii="Arial" w:hAnsi="Arial" w:cs="Arial"/>
                <w:sz w:val="18"/>
                <w:lang w:val="en-GB"/>
              </w:rPr>
              <w:t>.</w:t>
            </w:r>
            <w:r w:rsidRPr="003C7359">
              <w:rPr>
                <w:rFonts w:ascii="Arial" w:hAnsi="Arial" w:cs="Arial"/>
                <w:sz w:val="18"/>
                <w:lang w:val="en-GB"/>
              </w:rPr>
              <w:t xml:space="preserve"> </w:t>
            </w:r>
          </w:p>
          <w:p w14:paraId="05CA9296" w14:textId="303D90EA" w:rsidR="00CE1A21" w:rsidRPr="003C7359" w:rsidRDefault="00CE1A21" w:rsidP="0002253F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60" w:line="240" w:lineRule="auto"/>
              <w:ind w:left="367" w:hanging="284"/>
              <w:jc w:val="left"/>
              <w:rPr>
                <w:rFonts w:ascii="Arial" w:hAnsi="Arial" w:cs="Arial"/>
                <w:sz w:val="18"/>
                <w:lang w:val="en-GB"/>
              </w:rPr>
            </w:pPr>
            <w:r w:rsidRPr="003C7359">
              <w:rPr>
                <w:rFonts w:ascii="Arial" w:hAnsi="Arial" w:cs="Arial"/>
                <w:sz w:val="18"/>
                <w:lang w:val="en-GB"/>
              </w:rPr>
              <w:t>Naval refrigeration systems automation</w:t>
            </w:r>
            <w:r w:rsidR="00A161D7" w:rsidRPr="003C7359">
              <w:rPr>
                <w:rFonts w:ascii="Arial" w:hAnsi="Arial" w:cs="Arial"/>
                <w:sz w:val="18"/>
                <w:lang w:val="en-GB"/>
              </w:rPr>
              <w:t>.</w:t>
            </w:r>
            <w:r w:rsidR="003C7359" w:rsidRPr="003C7359">
              <w:rPr>
                <w:rFonts w:ascii="Arial" w:hAnsi="Arial" w:cs="Arial"/>
                <w:sz w:val="18"/>
                <w:lang w:val="en-GB"/>
              </w:rPr>
              <w:t xml:space="preserve"> </w:t>
            </w:r>
            <w:r w:rsidRPr="003C7359">
              <w:rPr>
                <w:rFonts w:ascii="Arial" w:hAnsi="Arial" w:cs="Arial"/>
                <w:sz w:val="18"/>
                <w:lang w:val="en-GB"/>
              </w:rPr>
              <w:t>Refrigerant compressors</w:t>
            </w:r>
            <w:r w:rsidRPr="003C7359">
              <w:rPr>
                <w:rFonts w:ascii="Arial" w:hAnsi="Arial" w:cs="Arial"/>
                <w:sz w:val="18"/>
                <w:lang w:val="en-GB"/>
              </w:rPr>
              <w:t>, r</w:t>
            </w:r>
            <w:r w:rsidRPr="003C7359">
              <w:rPr>
                <w:rFonts w:ascii="Arial" w:hAnsi="Arial" w:cs="Arial"/>
                <w:sz w:val="18"/>
                <w:lang w:val="en-GB"/>
              </w:rPr>
              <w:t>efrigerant condensers</w:t>
            </w:r>
            <w:r w:rsidRPr="003C7359">
              <w:rPr>
                <w:rFonts w:ascii="Arial" w:hAnsi="Arial" w:cs="Arial"/>
                <w:sz w:val="18"/>
                <w:lang w:val="en-GB"/>
              </w:rPr>
              <w:t>, r</w:t>
            </w:r>
            <w:r w:rsidRPr="003C7359">
              <w:rPr>
                <w:rFonts w:ascii="Arial" w:hAnsi="Arial" w:cs="Arial"/>
                <w:sz w:val="18"/>
                <w:lang w:val="en-GB"/>
              </w:rPr>
              <w:t>efrigerant vaporizers</w:t>
            </w:r>
            <w:r w:rsidRPr="003C7359">
              <w:rPr>
                <w:rFonts w:ascii="Arial" w:hAnsi="Arial" w:cs="Arial"/>
                <w:sz w:val="18"/>
                <w:lang w:val="en-GB"/>
              </w:rPr>
              <w:t>, c</w:t>
            </w:r>
            <w:r w:rsidRPr="003C7359">
              <w:rPr>
                <w:rFonts w:ascii="Arial" w:hAnsi="Arial" w:cs="Arial"/>
                <w:sz w:val="18"/>
                <w:lang w:val="en-GB"/>
              </w:rPr>
              <w:t>oolant make up</w:t>
            </w:r>
            <w:r w:rsidR="00A161D7" w:rsidRPr="003C7359">
              <w:rPr>
                <w:rFonts w:ascii="Arial" w:hAnsi="Arial" w:cs="Arial"/>
                <w:sz w:val="18"/>
                <w:lang w:val="en-GB"/>
              </w:rPr>
              <w:t>.</w:t>
            </w:r>
            <w:r w:rsidRPr="003C7359">
              <w:rPr>
                <w:rFonts w:ascii="Arial" w:hAnsi="Arial" w:cs="Arial"/>
                <w:sz w:val="18"/>
                <w:lang w:val="en-GB"/>
              </w:rPr>
              <w:t xml:space="preserve"> </w:t>
            </w:r>
          </w:p>
          <w:p w14:paraId="40F56759" w14:textId="4E256306" w:rsidR="00CE1A21" w:rsidRPr="00333FFF" w:rsidRDefault="00CE1A21" w:rsidP="00CE1A21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60" w:line="240" w:lineRule="auto"/>
              <w:ind w:left="367" w:hanging="284"/>
              <w:jc w:val="left"/>
              <w:rPr>
                <w:rFonts w:ascii="Arial" w:hAnsi="Arial" w:cs="Arial"/>
                <w:sz w:val="18"/>
                <w:lang w:val="en-GB"/>
              </w:rPr>
            </w:pPr>
            <w:r w:rsidRPr="00CE1A21">
              <w:rPr>
                <w:rFonts w:ascii="Arial" w:hAnsi="Arial" w:cs="Arial"/>
                <w:sz w:val="18"/>
                <w:lang w:val="en-GB"/>
              </w:rPr>
              <w:t>Main malfunctions of the naval refrigeration systems.</w:t>
            </w:r>
          </w:p>
        </w:tc>
      </w:tr>
      <w:tr w:rsidR="00A161D7" w:rsidRPr="000F7DDC" w14:paraId="3EC4DB8E" w14:textId="77777777" w:rsidTr="00F14AEF">
        <w:trPr>
          <w:trHeight w:val="619"/>
        </w:trPr>
        <w:tc>
          <w:tcPr>
            <w:tcW w:w="2694" w:type="dxa"/>
            <w:vAlign w:val="center"/>
          </w:tcPr>
          <w:p w14:paraId="37906689" w14:textId="74D80700" w:rsidR="00A161D7" w:rsidRDefault="00A161D7" w:rsidP="002D3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lang w:val="en-GB"/>
              </w:rPr>
              <w:t>Maintenance and repairing operations</w:t>
            </w:r>
          </w:p>
        </w:tc>
        <w:tc>
          <w:tcPr>
            <w:tcW w:w="1275" w:type="dxa"/>
            <w:vAlign w:val="center"/>
          </w:tcPr>
          <w:p w14:paraId="39BA6532" w14:textId="1CFE7419" w:rsidR="00A161D7" w:rsidRDefault="00A161D7" w:rsidP="002D3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lang w:val="en-GB"/>
              </w:rPr>
              <w:t>4</w:t>
            </w:r>
          </w:p>
        </w:tc>
        <w:tc>
          <w:tcPr>
            <w:tcW w:w="5751" w:type="dxa"/>
            <w:vAlign w:val="center"/>
          </w:tcPr>
          <w:p w14:paraId="4D191B58" w14:textId="50928913" w:rsidR="00A161D7" w:rsidRDefault="00A161D7" w:rsidP="00CE1A21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60" w:line="240" w:lineRule="auto"/>
              <w:ind w:left="367" w:hanging="284"/>
              <w:jc w:val="left"/>
              <w:rPr>
                <w:rFonts w:ascii="Arial" w:hAnsi="Arial" w:cs="Arial"/>
                <w:sz w:val="18"/>
                <w:lang w:val="en-GB"/>
              </w:rPr>
            </w:pPr>
            <w:r w:rsidRPr="00A161D7">
              <w:rPr>
                <w:rFonts w:ascii="Arial" w:hAnsi="Arial" w:cs="Arial"/>
                <w:sz w:val="18"/>
                <w:lang w:val="en-GB"/>
              </w:rPr>
              <w:t>Exploitation, maintenance and repair of the propulsion engine</w:t>
            </w:r>
            <w:r>
              <w:rPr>
                <w:rFonts w:ascii="Arial" w:hAnsi="Arial" w:cs="Arial"/>
                <w:sz w:val="18"/>
                <w:lang w:val="en-GB"/>
              </w:rPr>
              <w:t>.</w:t>
            </w:r>
          </w:p>
          <w:p w14:paraId="3EC8F752" w14:textId="003FA288" w:rsidR="00A161D7" w:rsidRPr="003C7359" w:rsidRDefault="00A161D7" w:rsidP="003C7359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60" w:line="240" w:lineRule="auto"/>
              <w:ind w:left="367" w:hanging="284"/>
              <w:jc w:val="left"/>
              <w:rPr>
                <w:rFonts w:ascii="Arial" w:hAnsi="Arial" w:cs="Arial"/>
                <w:sz w:val="18"/>
                <w:lang w:val="en-GB"/>
              </w:rPr>
            </w:pPr>
            <w:r w:rsidRPr="003C7359">
              <w:rPr>
                <w:rFonts w:ascii="Arial" w:hAnsi="Arial" w:cs="Arial"/>
                <w:sz w:val="18"/>
                <w:lang w:val="en-GB"/>
              </w:rPr>
              <w:t>Operating, maintenance and repair of the auxiliary engine</w:t>
            </w:r>
            <w:r w:rsidR="003C7359" w:rsidRPr="003C7359">
              <w:rPr>
                <w:rFonts w:ascii="Arial" w:hAnsi="Arial" w:cs="Arial"/>
                <w:sz w:val="18"/>
                <w:lang w:val="en-GB"/>
              </w:rPr>
              <w:t>,</w:t>
            </w:r>
            <w:r w:rsidR="003C7359">
              <w:rPr>
                <w:rFonts w:ascii="Arial" w:hAnsi="Arial" w:cs="Arial"/>
                <w:sz w:val="18"/>
                <w:lang w:val="en-GB"/>
              </w:rPr>
              <w:t xml:space="preserve"> </w:t>
            </w:r>
            <w:r w:rsidRPr="003C7359">
              <w:rPr>
                <w:rFonts w:ascii="Arial" w:hAnsi="Arial" w:cs="Arial"/>
                <w:sz w:val="18"/>
                <w:lang w:val="en-GB"/>
              </w:rPr>
              <w:t>steam boats</w:t>
            </w:r>
            <w:r w:rsidR="003C7359">
              <w:rPr>
                <w:rFonts w:ascii="Arial" w:hAnsi="Arial" w:cs="Arial"/>
                <w:sz w:val="18"/>
                <w:lang w:val="en-GB"/>
              </w:rPr>
              <w:t xml:space="preserve"> and </w:t>
            </w:r>
            <w:r w:rsidRPr="003C7359">
              <w:rPr>
                <w:rFonts w:ascii="Arial" w:hAnsi="Arial" w:cs="Arial"/>
                <w:sz w:val="18"/>
                <w:lang w:val="en-GB"/>
              </w:rPr>
              <w:t>steam turbines</w:t>
            </w:r>
            <w:r w:rsidRPr="003C7359">
              <w:rPr>
                <w:rFonts w:ascii="Arial" w:hAnsi="Arial" w:cs="Arial"/>
                <w:sz w:val="18"/>
                <w:lang w:val="en-GB"/>
              </w:rPr>
              <w:t>.</w:t>
            </w:r>
          </w:p>
        </w:tc>
      </w:tr>
      <w:tr w:rsidR="00333FFF" w:rsidRPr="000F7DDC" w14:paraId="1DC09792" w14:textId="77777777" w:rsidTr="00F14AEF">
        <w:trPr>
          <w:trHeight w:val="619"/>
        </w:trPr>
        <w:tc>
          <w:tcPr>
            <w:tcW w:w="2694" w:type="dxa"/>
            <w:vAlign w:val="center"/>
          </w:tcPr>
          <w:p w14:paraId="59BCD51D" w14:textId="5D3A74D2" w:rsidR="00333FFF" w:rsidRPr="002D3B28" w:rsidRDefault="00333FFF" w:rsidP="002D3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33FFF">
              <w:rPr>
                <w:rFonts w:ascii="Arial" w:hAnsi="Arial" w:cs="Arial"/>
                <w:color w:val="000000"/>
                <w:sz w:val="18"/>
                <w:lang w:val="en-GB"/>
              </w:rPr>
              <w:t>Engine Room Watchkeeping</w:t>
            </w:r>
          </w:p>
        </w:tc>
        <w:tc>
          <w:tcPr>
            <w:tcW w:w="1275" w:type="dxa"/>
            <w:vAlign w:val="center"/>
          </w:tcPr>
          <w:p w14:paraId="3C48A0DD" w14:textId="68543FCB" w:rsidR="00333FFF" w:rsidRPr="002D3B28" w:rsidRDefault="00CE1A21" w:rsidP="002D3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lang w:val="en-GB"/>
              </w:rPr>
              <w:t>6</w:t>
            </w:r>
          </w:p>
        </w:tc>
        <w:tc>
          <w:tcPr>
            <w:tcW w:w="5751" w:type="dxa"/>
            <w:vAlign w:val="center"/>
          </w:tcPr>
          <w:p w14:paraId="4002791C" w14:textId="3AF89FBE" w:rsidR="00333FFF" w:rsidRPr="00333FFF" w:rsidRDefault="00333FFF" w:rsidP="00333FFF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60" w:line="240" w:lineRule="auto"/>
              <w:ind w:left="367" w:hanging="284"/>
              <w:jc w:val="left"/>
              <w:rPr>
                <w:rFonts w:ascii="Arial" w:hAnsi="Arial" w:cs="Arial"/>
                <w:sz w:val="18"/>
                <w:lang w:val="en-GB"/>
              </w:rPr>
            </w:pPr>
            <w:r w:rsidRPr="00333FFF">
              <w:rPr>
                <w:rFonts w:ascii="Arial" w:hAnsi="Arial" w:cs="Arial"/>
                <w:sz w:val="18"/>
                <w:lang w:val="en-GB"/>
              </w:rPr>
              <w:t xml:space="preserve">The attributions of the </w:t>
            </w:r>
            <w:r w:rsidR="003C7359">
              <w:rPr>
                <w:rFonts w:ascii="Arial" w:hAnsi="Arial" w:cs="Arial"/>
                <w:sz w:val="18"/>
                <w:lang w:val="en-GB"/>
              </w:rPr>
              <w:t xml:space="preserve">engine room </w:t>
            </w:r>
            <w:r w:rsidRPr="00333FFF">
              <w:rPr>
                <w:rFonts w:ascii="Arial" w:hAnsi="Arial" w:cs="Arial"/>
                <w:sz w:val="18"/>
                <w:lang w:val="en-GB"/>
              </w:rPr>
              <w:t xml:space="preserve">personnel; </w:t>
            </w:r>
          </w:p>
          <w:p w14:paraId="39ECF506" w14:textId="7E575153" w:rsidR="00333FFF" w:rsidRPr="00333FFF" w:rsidRDefault="003C7359" w:rsidP="00333FFF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60" w:line="240" w:lineRule="auto"/>
              <w:ind w:left="367" w:hanging="284"/>
              <w:jc w:val="left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M</w:t>
            </w:r>
            <w:r w:rsidR="00333FFF" w:rsidRPr="00333FFF">
              <w:rPr>
                <w:rFonts w:ascii="Arial" w:hAnsi="Arial" w:cs="Arial"/>
                <w:sz w:val="18"/>
                <w:lang w:val="en-GB"/>
              </w:rPr>
              <w:t xml:space="preserve">ain motor auxiliary motors. Location, equipment, role; </w:t>
            </w:r>
          </w:p>
          <w:p w14:paraId="5280B674" w14:textId="7BAB2DA3" w:rsidR="00333FFF" w:rsidRPr="00333FFF" w:rsidRDefault="00333FFF" w:rsidP="00333FFF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60" w:line="240" w:lineRule="auto"/>
              <w:ind w:left="367" w:hanging="284"/>
              <w:jc w:val="left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A</w:t>
            </w:r>
            <w:r w:rsidRPr="00333FFF">
              <w:rPr>
                <w:rFonts w:ascii="Arial" w:hAnsi="Arial" w:cs="Arial"/>
                <w:sz w:val="18"/>
                <w:lang w:val="en-GB"/>
              </w:rPr>
              <w:t xml:space="preserve">uxiliary installations. Component, equipment, role; </w:t>
            </w:r>
          </w:p>
          <w:p w14:paraId="2EE460B9" w14:textId="0F0A90A8" w:rsidR="00333FFF" w:rsidRPr="00333FFF" w:rsidRDefault="00333FFF" w:rsidP="00333FFF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60" w:line="240" w:lineRule="auto"/>
              <w:ind w:left="367" w:hanging="284"/>
              <w:jc w:val="left"/>
              <w:rPr>
                <w:rFonts w:ascii="Arial" w:hAnsi="Arial" w:cs="Arial"/>
                <w:sz w:val="18"/>
                <w:lang w:val="en-GB"/>
              </w:rPr>
            </w:pPr>
            <w:r w:rsidRPr="00333FFF">
              <w:rPr>
                <w:rFonts w:ascii="Arial" w:hAnsi="Arial" w:cs="Arial"/>
                <w:sz w:val="18"/>
                <w:lang w:val="en-GB"/>
              </w:rPr>
              <w:t xml:space="preserve">Internal combustion engine propulsion systems; </w:t>
            </w:r>
          </w:p>
          <w:p w14:paraId="0B93BC1C" w14:textId="57151C22" w:rsidR="00333FFF" w:rsidRPr="00333FFF" w:rsidRDefault="00333FFF" w:rsidP="00333FFF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60" w:line="240" w:lineRule="auto"/>
              <w:ind w:left="367" w:hanging="284"/>
              <w:jc w:val="left"/>
              <w:rPr>
                <w:rFonts w:ascii="Arial" w:hAnsi="Arial" w:cs="Arial"/>
                <w:sz w:val="18"/>
                <w:lang w:val="en-GB"/>
              </w:rPr>
            </w:pPr>
            <w:r w:rsidRPr="00333FFF">
              <w:rPr>
                <w:rFonts w:ascii="Arial" w:hAnsi="Arial" w:cs="Arial"/>
                <w:sz w:val="18"/>
                <w:lang w:val="en-GB"/>
              </w:rPr>
              <w:t xml:space="preserve">Description of the power plant on board </w:t>
            </w:r>
            <w:r>
              <w:rPr>
                <w:rFonts w:ascii="Arial" w:hAnsi="Arial" w:cs="Arial"/>
                <w:sz w:val="18"/>
                <w:lang w:val="en-GB"/>
              </w:rPr>
              <w:t>military ships</w:t>
            </w:r>
            <w:r w:rsidRPr="00333FFF">
              <w:rPr>
                <w:rFonts w:ascii="Arial" w:hAnsi="Arial" w:cs="Arial"/>
                <w:sz w:val="18"/>
                <w:lang w:val="en-GB"/>
              </w:rPr>
              <w:t xml:space="preserve">; </w:t>
            </w:r>
          </w:p>
          <w:p w14:paraId="3DA447C0" w14:textId="28A7F2F8" w:rsidR="00333FFF" w:rsidRPr="00333FFF" w:rsidRDefault="00333FFF" w:rsidP="00333FFF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60" w:line="240" w:lineRule="auto"/>
              <w:ind w:left="367" w:hanging="284"/>
              <w:jc w:val="left"/>
              <w:rPr>
                <w:rFonts w:ascii="Arial" w:hAnsi="Arial" w:cs="Arial"/>
                <w:sz w:val="18"/>
                <w:lang w:val="en-GB"/>
              </w:rPr>
            </w:pPr>
            <w:r w:rsidRPr="00333FFF">
              <w:rPr>
                <w:rFonts w:ascii="Arial" w:hAnsi="Arial" w:cs="Arial"/>
                <w:sz w:val="18"/>
                <w:lang w:val="en-GB"/>
              </w:rPr>
              <w:t xml:space="preserve">Description of ancillary facilities on board vessels deck oil tanker; </w:t>
            </w:r>
          </w:p>
          <w:p w14:paraId="626178D3" w14:textId="2164E5ED" w:rsidR="00333FFF" w:rsidRPr="00333FFF" w:rsidRDefault="00333FFF" w:rsidP="00333FFF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60" w:line="240" w:lineRule="auto"/>
              <w:ind w:left="367" w:hanging="284"/>
              <w:jc w:val="left"/>
              <w:rPr>
                <w:rFonts w:ascii="Arial" w:hAnsi="Arial" w:cs="Arial"/>
                <w:sz w:val="18"/>
                <w:lang w:val="en-GB"/>
              </w:rPr>
            </w:pPr>
            <w:r w:rsidRPr="00333FFF">
              <w:rPr>
                <w:rFonts w:ascii="Arial" w:hAnsi="Arial" w:cs="Arial"/>
                <w:sz w:val="18"/>
                <w:lang w:val="en-GB"/>
              </w:rPr>
              <w:t xml:space="preserve">Procedures for the Safe Operation of Onboard Ship Facilities; </w:t>
            </w:r>
          </w:p>
          <w:p w14:paraId="50651BF4" w14:textId="58D81252" w:rsidR="00333FFF" w:rsidRPr="00333FFF" w:rsidRDefault="00333FFF" w:rsidP="00333FFF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60" w:line="240" w:lineRule="auto"/>
              <w:ind w:left="367" w:hanging="284"/>
              <w:jc w:val="left"/>
              <w:rPr>
                <w:rFonts w:ascii="Arial" w:hAnsi="Arial" w:cs="Arial"/>
                <w:sz w:val="18"/>
                <w:lang w:val="en-GB"/>
              </w:rPr>
            </w:pPr>
            <w:r w:rsidRPr="00333FFF">
              <w:rPr>
                <w:rFonts w:ascii="Arial" w:hAnsi="Arial" w:cs="Arial"/>
                <w:sz w:val="18"/>
                <w:lang w:val="en-GB"/>
              </w:rPr>
              <w:t xml:space="preserve">Evaluation of the risks in the activity of the machine compartment; </w:t>
            </w:r>
          </w:p>
          <w:p w14:paraId="51EE4FA8" w14:textId="67EAD55A" w:rsidR="00333FFF" w:rsidRPr="00333FFF" w:rsidRDefault="00333FFF" w:rsidP="00333FFF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60" w:line="240" w:lineRule="auto"/>
              <w:ind w:left="367" w:hanging="284"/>
              <w:jc w:val="left"/>
              <w:rPr>
                <w:rFonts w:ascii="Arial" w:hAnsi="Arial" w:cs="Arial"/>
                <w:sz w:val="18"/>
                <w:lang w:val="en-GB"/>
              </w:rPr>
            </w:pPr>
            <w:r w:rsidRPr="00333FFF">
              <w:rPr>
                <w:rFonts w:ascii="Arial" w:hAnsi="Arial" w:cs="Arial"/>
                <w:sz w:val="18"/>
                <w:lang w:val="en-GB"/>
              </w:rPr>
              <w:t xml:space="preserve">Procedures for execution of the cart under normal conditions; </w:t>
            </w:r>
          </w:p>
          <w:p w14:paraId="49500445" w14:textId="775EA553" w:rsidR="00333FFF" w:rsidRPr="002D3B28" w:rsidRDefault="00333FFF" w:rsidP="00333FFF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60" w:line="240" w:lineRule="auto"/>
              <w:ind w:left="367" w:hanging="284"/>
              <w:jc w:val="left"/>
              <w:rPr>
                <w:rFonts w:ascii="Arial" w:hAnsi="Arial" w:cs="Arial"/>
                <w:sz w:val="18"/>
                <w:lang w:val="en-GB"/>
              </w:rPr>
            </w:pPr>
            <w:r w:rsidRPr="00333FFF">
              <w:rPr>
                <w:rFonts w:ascii="Arial" w:hAnsi="Arial" w:cs="Arial"/>
                <w:sz w:val="18"/>
                <w:lang w:val="en-GB"/>
              </w:rPr>
              <w:t>Procedures for the execution of the cart in the conditions based.</w:t>
            </w:r>
          </w:p>
        </w:tc>
      </w:tr>
      <w:tr w:rsidR="00A059EF" w:rsidRPr="00F56365" w14:paraId="60785D22" w14:textId="77777777" w:rsidTr="00F14AEF">
        <w:trPr>
          <w:trHeight w:val="507"/>
        </w:trPr>
        <w:tc>
          <w:tcPr>
            <w:tcW w:w="2694" w:type="dxa"/>
            <w:tcBorders>
              <w:right w:val="single" w:sz="4" w:space="0" w:color="FFFFFF" w:themeColor="background1"/>
            </w:tcBorders>
            <w:shd w:val="clear" w:color="auto" w:fill="000066"/>
            <w:vAlign w:val="center"/>
          </w:tcPr>
          <w:p w14:paraId="55DA40A6" w14:textId="77777777" w:rsidR="00F14AEF" w:rsidRDefault="00A059EF" w:rsidP="00C17B2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lang w:val="en-GB"/>
              </w:rPr>
            </w:pPr>
            <w:r w:rsidRPr="00F56365">
              <w:rPr>
                <w:rFonts w:ascii="Arial" w:hAnsi="Arial" w:cs="Arial"/>
                <w:b/>
                <w:color w:val="FFFFFF"/>
                <w:sz w:val="20"/>
                <w:lang w:val="en-GB"/>
              </w:rPr>
              <w:t>Total WH</w:t>
            </w:r>
          </w:p>
          <w:p w14:paraId="49AB5778" w14:textId="7669D9ED" w:rsidR="00A059EF" w:rsidRPr="00F56365" w:rsidRDefault="00F14AEF" w:rsidP="00C17B2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lang w:val="en-GB"/>
              </w:rPr>
            </w:pPr>
            <w:r w:rsidRPr="00F14AEF">
              <w:rPr>
                <w:rFonts w:ascii="Arial" w:hAnsi="Arial" w:cs="Arial"/>
                <w:bCs/>
                <w:color w:val="FFFFFF"/>
                <w:sz w:val="16"/>
                <w:szCs w:val="16"/>
                <w:lang w:val="en-GB"/>
              </w:rPr>
              <w:t>(contact hours)</w:t>
            </w:r>
          </w:p>
        </w:tc>
        <w:tc>
          <w:tcPr>
            <w:tcW w:w="1275" w:type="dxa"/>
            <w:tcBorders>
              <w:left w:val="single" w:sz="4" w:space="0" w:color="FFFFFF" w:themeColor="background1"/>
            </w:tcBorders>
            <w:shd w:val="clear" w:color="auto" w:fill="000066"/>
            <w:vAlign w:val="center"/>
          </w:tcPr>
          <w:p w14:paraId="4D47705B" w14:textId="6A3BDE4B" w:rsidR="00A059EF" w:rsidRPr="00F56365" w:rsidRDefault="002D3B28" w:rsidP="00C17B2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lang w:val="en-GB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lang w:val="en-GB"/>
              </w:rPr>
              <w:t>2</w:t>
            </w:r>
            <w:r w:rsidR="00333FFF">
              <w:rPr>
                <w:rFonts w:ascii="Arial" w:hAnsi="Arial" w:cs="Arial"/>
                <w:b/>
                <w:color w:val="FFFFFF"/>
                <w:sz w:val="20"/>
                <w:lang w:val="en-GB"/>
              </w:rPr>
              <w:t>5</w:t>
            </w:r>
          </w:p>
        </w:tc>
        <w:tc>
          <w:tcPr>
            <w:tcW w:w="5751" w:type="dxa"/>
            <w:vAlign w:val="center"/>
          </w:tcPr>
          <w:p w14:paraId="48AE4420" w14:textId="77777777" w:rsidR="00A161D7" w:rsidRPr="00F56365" w:rsidRDefault="00A161D7" w:rsidP="00C17B2D">
            <w:pPr>
              <w:spacing w:line="240" w:lineRule="auto"/>
              <w:jc w:val="left"/>
              <w:rPr>
                <w:rFonts w:ascii="Arial" w:hAnsi="Arial" w:cs="Arial"/>
                <w:b/>
                <w:color w:val="FFFFFF"/>
                <w:sz w:val="20"/>
                <w:lang w:val="en-GB"/>
              </w:rPr>
            </w:pPr>
          </w:p>
        </w:tc>
      </w:tr>
      <w:tr w:rsidR="00767781" w:rsidRPr="002D3B28" w14:paraId="1CA2EAF4" w14:textId="77777777" w:rsidTr="00F14AEF">
        <w:trPr>
          <w:trHeight w:val="415"/>
        </w:trPr>
        <w:tc>
          <w:tcPr>
            <w:tcW w:w="9720" w:type="dxa"/>
            <w:gridSpan w:val="3"/>
            <w:shd w:val="clear" w:color="auto" w:fill="F2F2F2"/>
            <w:vAlign w:val="center"/>
          </w:tcPr>
          <w:p w14:paraId="0499D592" w14:textId="1FC14339" w:rsidR="00767781" w:rsidRPr="00A6014E" w:rsidRDefault="00767781" w:rsidP="00C17B2D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 w:rsidRPr="00A6014E">
              <w:rPr>
                <w:rFonts w:ascii="Arial" w:hAnsi="Arial" w:cs="Arial"/>
                <w:b/>
                <w:sz w:val="18"/>
                <w:lang w:val="en-GB"/>
              </w:rPr>
              <w:t xml:space="preserve">Additional hours (WH) to increase </w:t>
            </w:r>
            <w:r w:rsidR="00D16D86">
              <w:rPr>
                <w:rFonts w:ascii="Arial" w:hAnsi="Arial" w:cs="Arial"/>
                <w:b/>
                <w:sz w:val="18"/>
                <w:lang w:val="en-GB"/>
              </w:rPr>
              <w:t xml:space="preserve">and assess </w:t>
            </w:r>
            <w:r w:rsidRPr="00A6014E">
              <w:rPr>
                <w:rFonts w:ascii="Arial" w:hAnsi="Arial" w:cs="Arial"/>
                <w:b/>
                <w:sz w:val="18"/>
                <w:lang w:val="en-GB"/>
              </w:rPr>
              <w:t>the learning outcomes</w:t>
            </w:r>
            <w:r w:rsidR="00C17B2D">
              <w:rPr>
                <w:rFonts w:ascii="Arial" w:hAnsi="Arial" w:cs="Arial"/>
                <w:b/>
                <w:sz w:val="18"/>
                <w:lang w:val="en-GB"/>
              </w:rPr>
              <w:t xml:space="preserve"> (during residential phase)</w:t>
            </w:r>
            <w:r w:rsidR="00F45516">
              <w:rPr>
                <w:rFonts w:ascii="Arial" w:hAnsi="Arial" w:cs="Arial"/>
                <w:b/>
                <w:sz w:val="18"/>
                <w:lang w:val="en-GB"/>
              </w:rPr>
              <w:t>:</w:t>
            </w:r>
          </w:p>
        </w:tc>
      </w:tr>
      <w:tr w:rsidR="002D3B28" w:rsidRPr="002D3B28" w14:paraId="3EFB7652" w14:textId="77777777" w:rsidTr="00F14AEF">
        <w:trPr>
          <w:trHeight w:val="471"/>
        </w:trPr>
        <w:tc>
          <w:tcPr>
            <w:tcW w:w="2694" w:type="dxa"/>
            <w:vAlign w:val="center"/>
          </w:tcPr>
          <w:p w14:paraId="2CF4AFA2" w14:textId="5425ED79" w:rsidR="002D3B28" w:rsidRPr="006214E5" w:rsidRDefault="002D3B28" w:rsidP="002D3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A6014E">
              <w:rPr>
                <w:rFonts w:ascii="Arial" w:hAnsi="Arial" w:cs="Arial"/>
                <w:sz w:val="18"/>
                <w:lang w:val="en-GB"/>
              </w:rPr>
              <w:t>Self-</w:t>
            </w:r>
            <w:r>
              <w:rPr>
                <w:rFonts w:ascii="Arial" w:hAnsi="Arial" w:cs="Arial"/>
                <w:sz w:val="18"/>
                <w:lang w:val="en-GB"/>
              </w:rPr>
              <w:t>s</w:t>
            </w:r>
            <w:r w:rsidRPr="00A6014E">
              <w:rPr>
                <w:rFonts w:ascii="Arial" w:hAnsi="Arial" w:cs="Arial"/>
                <w:sz w:val="18"/>
                <w:lang w:val="en-GB"/>
              </w:rPr>
              <w:t>tudies</w:t>
            </w:r>
          </w:p>
        </w:tc>
        <w:tc>
          <w:tcPr>
            <w:tcW w:w="1275" w:type="dxa"/>
            <w:vAlign w:val="center"/>
          </w:tcPr>
          <w:p w14:paraId="42029D70" w14:textId="1CD5B2AD" w:rsidR="002D3B28" w:rsidRPr="002D3B28" w:rsidRDefault="00333FFF" w:rsidP="002D3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lang w:val="en-GB"/>
              </w:rPr>
              <w:t>48</w:t>
            </w:r>
          </w:p>
        </w:tc>
        <w:tc>
          <w:tcPr>
            <w:tcW w:w="5751" w:type="dxa"/>
            <w:vAlign w:val="center"/>
          </w:tcPr>
          <w:p w14:paraId="2C100B0E" w14:textId="77777777" w:rsidR="002D3B28" w:rsidRPr="002D3B28" w:rsidRDefault="002D3B28" w:rsidP="002D3B28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60" w:line="240" w:lineRule="auto"/>
              <w:ind w:left="341" w:hanging="284"/>
              <w:jc w:val="left"/>
              <w:rPr>
                <w:rFonts w:ascii="Arial" w:hAnsi="Arial" w:cs="Arial"/>
                <w:sz w:val="18"/>
                <w:lang w:val="en-GB"/>
              </w:rPr>
            </w:pPr>
            <w:r w:rsidRPr="002D3B28">
              <w:rPr>
                <w:rFonts w:ascii="Arial" w:hAnsi="Arial" w:cs="Arial"/>
                <w:sz w:val="18"/>
                <w:lang w:val="en-GB"/>
              </w:rPr>
              <w:t>The guidelines on Naval power plants;</w:t>
            </w:r>
          </w:p>
          <w:p w14:paraId="7E84D706" w14:textId="4630FEF2" w:rsidR="002D3B28" w:rsidRPr="002D3B28" w:rsidRDefault="002D3B28" w:rsidP="002D3B28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60" w:line="240" w:lineRule="auto"/>
              <w:ind w:left="341" w:hanging="284"/>
              <w:jc w:val="left"/>
              <w:rPr>
                <w:rFonts w:ascii="Arial" w:hAnsi="Arial" w:cs="Arial"/>
                <w:sz w:val="18"/>
                <w:lang w:val="en-GB"/>
              </w:rPr>
            </w:pPr>
            <w:r w:rsidRPr="002D3B28">
              <w:rPr>
                <w:rFonts w:ascii="Arial" w:hAnsi="Arial" w:cs="Arial"/>
                <w:sz w:val="18"/>
                <w:lang w:val="en-GB"/>
              </w:rPr>
              <w:t xml:space="preserve">IMO/STCW rules and regulations for engine </w:t>
            </w:r>
            <w:r w:rsidR="000903FD">
              <w:rPr>
                <w:rFonts w:ascii="Arial" w:hAnsi="Arial" w:cs="Arial"/>
                <w:sz w:val="18"/>
                <w:lang w:val="en-GB"/>
              </w:rPr>
              <w:t>watch-keeping</w:t>
            </w:r>
            <w:r w:rsidRPr="002D3B28">
              <w:rPr>
                <w:rFonts w:ascii="Arial" w:hAnsi="Arial" w:cs="Arial"/>
                <w:sz w:val="18"/>
                <w:lang w:val="en-GB"/>
              </w:rPr>
              <w:t>;</w:t>
            </w:r>
          </w:p>
          <w:p w14:paraId="795EA561" w14:textId="4939F132" w:rsidR="002D3B28" w:rsidRPr="00A6014E" w:rsidRDefault="002D3B28" w:rsidP="002D3B28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60" w:line="240" w:lineRule="auto"/>
              <w:ind w:left="341" w:hanging="284"/>
              <w:jc w:val="left"/>
              <w:rPr>
                <w:rFonts w:ascii="Arial" w:hAnsi="Arial" w:cs="Arial"/>
                <w:sz w:val="18"/>
                <w:lang w:val="en-GB"/>
              </w:rPr>
            </w:pPr>
            <w:r w:rsidRPr="002D3B28">
              <w:rPr>
                <w:rFonts w:ascii="Arial" w:hAnsi="Arial" w:cs="Arial"/>
                <w:sz w:val="18"/>
                <w:lang w:val="en-GB"/>
              </w:rPr>
              <w:t>NATO rules and regulations for naval operations in ETO service.</w:t>
            </w:r>
          </w:p>
        </w:tc>
      </w:tr>
      <w:tr w:rsidR="002D3B28" w:rsidRPr="002D3B28" w14:paraId="45504D7F" w14:textId="77777777" w:rsidTr="00F14AEF">
        <w:trPr>
          <w:trHeight w:val="471"/>
        </w:trPr>
        <w:tc>
          <w:tcPr>
            <w:tcW w:w="2694" w:type="dxa"/>
            <w:vAlign w:val="center"/>
          </w:tcPr>
          <w:p w14:paraId="5699253D" w14:textId="1489C10F" w:rsidR="002D3B28" w:rsidRPr="00A6014E" w:rsidRDefault="002D3B28" w:rsidP="002D3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Test / evaluation / assessment</w:t>
            </w:r>
          </w:p>
        </w:tc>
        <w:tc>
          <w:tcPr>
            <w:tcW w:w="1275" w:type="dxa"/>
            <w:vAlign w:val="center"/>
          </w:tcPr>
          <w:p w14:paraId="4C366868" w14:textId="780A9037" w:rsidR="002D3B28" w:rsidRDefault="002D3B28" w:rsidP="002D3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2D3B28">
              <w:rPr>
                <w:rFonts w:ascii="Arial" w:hAnsi="Arial" w:cs="Arial"/>
                <w:color w:val="000000"/>
                <w:sz w:val="18"/>
                <w:lang w:val="en-GB"/>
              </w:rPr>
              <w:t>2</w:t>
            </w:r>
          </w:p>
        </w:tc>
        <w:tc>
          <w:tcPr>
            <w:tcW w:w="5751" w:type="dxa"/>
            <w:vAlign w:val="center"/>
          </w:tcPr>
          <w:p w14:paraId="5E50300D" w14:textId="4802D960" w:rsidR="002D3B28" w:rsidRPr="00A6014E" w:rsidRDefault="002D3B28" w:rsidP="002D3B28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60" w:line="240" w:lineRule="auto"/>
              <w:ind w:left="341" w:hanging="284"/>
              <w:jc w:val="left"/>
              <w:rPr>
                <w:rFonts w:ascii="Arial" w:hAnsi="Arial" w:cs="Arial"/>
                <w:sz w:val="18"/>
                <w:lang w:val="en-GB"/>
              </w:rPr>
            </w:pPr>
            <w:r w:rsidRPr="002D3B28">
              <w:rPr>
                <w:rFonts w:ascii="Arial" w:hAnsi="Arial" w:cs="Arial"/>
                <w:sz w:val="18"/>
                <w:lang w:val="en-GB"/>
              </w:rPr>
              <w:t>Students’ evaluation</w:t>
            </w:r>
          </w:p>
        </w:tc>
      </w:tr>
      <w:tr w:rsidR="00767781" w:rsidRPr="002D3B28" w14:paraId="62009B5A" w14:textId="77777777" w:rsidTr="00F14AEF">
        <w:trPr>
          <w:trHeight w:val="688"/>
        </w:trPr>
        <w:tc>
          <w:tcPr>
            <w:tcW w:w="2694" w:type="dxa"/>
            <w:tcBorders>
              <w:right w:val="single" w:sz="4" w:space="0" w:color="FFFFFF" w:themeColor="background1"/>
            </w:tcBorders>
            <w:shd w:val="clear" w:color="auto" w:fill="000066"/>
            <w:vAlign w:val="center"/>
          </w:tcPr>
          <w:p w14:paraId="0FEB568D" w14:textId="77777777" w:rsidR="00DF1F94" w:rsidRPr="00F56365" w:rsidRDefault="00DF1F94" w:rsidP="00C17B2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lang w:val="en-GB"/>
              </w:rPr>
            </w:pPr>
            <w:r w:rsidRPr="00F56365">
              <w:rPr>
                <w:rFonts w:ascii="Arial" w:hAnsi="Arial" w:cs="Arial"/>
                <w:b/>
                <w:color w:val="FFFFFF"/>
                <w:sz w:val="20"/>
                <w:lang w:val="en-GB"/>
              </w:rPr>
              <w:t>Total</w:t>
            </w:r>
            <w:r w:rsidR="008B1031" w:rsidRPr="00F56365">
              <w:rPr>
                <w:rFonts w:ascii="Arial" w:hAnsi="Arial" w:cs="Arial"/>
                <w:b/>
                <w:color w:val="FFFFFF"/>
                <w:sz w:val="20"/>
                <w:lang w:val="en-GB"/>
              </w:rPr>
              <w:t xml:space="preserve"> WH</w:t>
            </w:r>
          </w:p>
        </w:tc>
        <w:tc>
          <w:tcPr>
            <w:tcW w:w="1275" w:type="dxa"/>
            <w:tcBorders>
              <w:left w:val="single" w:sz="4" w:space="0" w:color="FFFFFF" w:themeColor="background1"/>
            </w:tcBorders>
            <w:shd w:val="clear" w:color="auto" w:fill="000066"/>
            <w:vAlign w:val="center"/>
          </w:tcPr>
          <w:p w14:paraId="52642C19" w14:textId="7BDBA78D" w:rsidR="00DF1F94" w:rsidRPr="00F56365" w:rsidRDefault="002D3B28" w:rsidP="00C17B2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lang w:val="en-GB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lang w:val="en-GB"/>
              </w:rPr>
              <w:t>50</w:t>
            </w:r>
          </w:p>
        </w:tc>
        <w:tc>
          <w:tcPr>
            <w:tcW w:w="5751" w:type="dxa"/>
            <w:vAlign w:val="center"/>
          </w:tcPr>
          <w:p w14:paraId="67FCA2DB" w14:textId="60B17236" w:rsidR="006C387C" w:rsidRPr="00814095" w:rsidRDefault="005243A6" w:rsidP="00F4551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before="60" w:after="60"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A6014E">
              <w:rPr>
                <w:rFonts w:ascii="Arial" w:hAnsi="Arial" w:cs="Arial"/>
                <w:color w:val="000000"/>
                <w:sz w:val="18"/>
                <w:lang w:val="en-GB"/>
              </w:rPr>
              <w:t xml:space="preserve">The detailed amount of hours for the respective main topic is up to the course director according to national law or </w:t>
            </w:r>
            <w:r w:rsidR="000903FD">
              <w:rPr>
                <w:rFonts w:ascii="Arial" w:hAnsi="Arial" w:cs="Arial"/>
                <w:color w:val="000000"/>
                <w:sz w:val="18"/>
                <w:lang w:val="en-GB"/>
              </w:rPr>
              <w:t xml:space="preserve">the </w:t>
            </w:r>
            <w:r w:rsidRPr="00A6014E">
              <w:rPr>
                <w:rFonts w:ascii="Arial" w:hAnsi="Arial" w:cs="Arial"/>
                <w:color w:val="000000"/>
                <w:sz w:val="18"/>
                <w:lang w:val="en-GB"/>
              </w:rPr>
              <w:t>home institution’s rules.</w:t>
            </w:r>
          </w:p>
        </w:tc>
      </w:tr>
    </w:tbl>
    <w:p w14:paraId="666AC9EC" w14:textId="77777777" w:rsidR="00D44A1A" w:rsidRDefault="00D44A1A" w:rsidP="00C17B2D">
      <w:pPr>
        <w:spacing w:line="240" w:lineRule="auto"/>
        <w:jc w:val="left"/>
        <w:rPr>
          <w:rFonts w:ascii="Arial" w:eastAsia="Times New Roman" w:hAnsi="Arial" w:cs="Arial"/>
          <w:sz w:val="16"/>
          <w:szCs w:val="16"/>
          <w:lang w:val="en-GB" w:eastAsia="de-DE"/>
        </w:rPr>
      </w:pPr>
      <w:r w:rsidRPr="0051353C">
        <w:rPr>
          <w:rFonts w:ascii="Arial" w:eastAsia="Times New Roman" w:hAnsi="Arial" w:cs="Arial"/>
          <w:sz w:val="16"/>
          <w:szCs w:val="16"/>
          <w:lang w:val="en-GB" w:eastAsia="de-DE"/>
        </w:rPr>
        <w:br w:type="page"/>
      </w:r>
    </w:p>
    <w:p w14:paraId="277E9D65" w14:textId="567137AA" w:rsidR="003C7359" w:rsidRDefault="003C7359" w:rsidP="00C17B2D">
      <w:pPr>
        <w:spacing w:line="240" w:lineRule="auto"/>
        <w:jc w:val="left"/>
        <w:rPr>
          <w:rFonts w:ascii="Arial" w:eastAsia="Times New Roman" w:hAnsi="Arial" w:cs="Arial"/>
          <w:sz w:val="16"/>
          <w:szCs w:val="16"/>
          <w:lang w:val="en-GB" w:eastAsia="de-DE"/>
        </w:rPr>
      </w:pPr>
    </w:p>
    <w:tbl>
      <w:tblPr>
        <w:tblW w:w="97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000066"/>
        <w:tblLook w:val="04A0" w:firstRow="1" w:lastRow="0" w:firstColumn="1" w:lastColumn="0" w:noHBand="0" w:noVBand="1"/>
      </w:tblPr>
      <w:tblGrid>
        <w:gridCol w:w="9720"/>
      </w:tblGrid>
      <w:tr w:rsidR="003C7359" w:rsidRPr="00F56365" w14:paraId="323CB4BC" w14:textId="77777777" w:rsidTr="00A54290">
        <w:trPr>
          <w:trHeight w:val="546"/>
        </w:trPr>
        <w:tc>
          <w:tcPr>
            <w:tcW w:w="9720" w:type="dxa"/>
            <w:shd w:val="clear" w:color="auto" w:fill="000066"/>
            <w:vAlign w:val="center"/>
          </w:tcPr>
          <w:p w14:paraId="39A2B669" w14:textId="77777777" w:rsidR="003C7359" w:rsidRPr="00F56365" w:rsidRDefault="003C7359" w:rsidP="00A54290">
            <w:pPr>
              <w:tabs>
                <w:tab w:val="right" w:pos="9072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20"/>
                <w:lang w:val="en-US" w:eastAsia="pl-PL"/>
              </w:rPr>
            </w:pPr>
            <w:r w:rsidRPr="00F56365">
              <w:rPr>
                <w:rFonts w:ascii="Arial" w:eastAsia="Times New Roman" w:hAnsi="Arial" w:cs="Arial"/>
                <w:color w:val="FFFFFF"/>
                <w:sz w:val="22"/>
                <w:szCs w:val="22"/>
                <w:lang w:val="en-GB" w:eastAsia="de-DE"/>
              </w:rPr>
              <w:br w:type="page"/>
            </w:r>
            <w:r w:rsidRPr="00F56365">
              <w:rPr>
                <w:rFonts w:ascii="Arial" w:eastAsia="Times New Roman" w:hAnsi="Arial" w:cs="Arial"/>
                <w:b/>
                <w:color w:val="FFFFFF"/>
                <w:sz w:val="28"/>
                <w:lang w:val="en-US" w:eastAsia="pl-PL"/>
              </w:rPr>
              <w:t>List of Abbreviations:</w:t>
            </w:r>
          </w:p>
        </w:tc>
      </w:tr>
    </w:tbl>
    <w:p w14:paraId="5DEE5AED" w14:textId="77777777" w:rsidR="003C7359" w:rsidRPr="00814095" w:rsidRDefault="003C7359" w:rsidP="003C7359">
      <w:pPr>
        <w:tabs>
          <w:tab w:val="right" w:pos="9072"/>
        </w:tabs>
        <w:spacing w:before="60" w:after="60" w:line="240" w:lineRule="auto"/>
        <w:jc w:val="left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1C230CA4" w14:textId="77777777" w:rsidR="003C7359" w:rsidRDefault="003C7359" w:rsidP="003C7359">
      <w:pPr>
        <w:tabs>
          <w:tab w:val="right" w:pos="9638"/>
        </w:tabs>
        <w:spacing w:before="60" w:after="60" w:line="240" w:lineRule="auto"/>
        <w:jc w:val="left"/>
        <w:rPr>
          <w:rFonts w:ascii="Arial" w:hAnsi="Arial" w:cs="Arial"/>
          <w:color w:val="000000"/>
          <w:sz w:val="22"/>
          <w:szCs w:val="22"/>
          <w:lang w:val="en-GB"/>
        </w:rPr>
      </w:pPr>
      <w:r w:rsidRPr="0091772F">
        <w:rPr>
          <w:rFonts w:ascii="Arial" w:hAnsi="Arial" w:cs="Arial"/>
          <w:color w:val="000000"/>
          <w:sz w:val="22"/>
          <w:szCs w:val="22"/>
          <w:lang w:val="en-GB"/>
        </w:rPr>
        <w:t>B1,</w:t>
      </w:r>
      <w:r>
        <w:rPr>
          <w:rFonts w:ascii="Arial" w:hAnsi="Arial" w:cs="Arial"/>
          <w:color w:val="000000"/>
          <w:sz w:val="22"/>
          <w:szCs w:val="22"/>
          <w:lang w:val="en-GB"/>
        </w:rPr>
        <w:t xml:space="preserve"> B2,</w:t>
      </w:r>
      <w:r w:rsidRPr="0091772F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en-GB"/>
        </w:rPr>
        <w:t>C1</w:t>
      </w:r>
      <w:r w:rsidRPr="0091772F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Pr="0091772F">
        <w:rPr>
          <w:rFonts w:ascii="Arial" w:hAnsi="Arial" w:cs="Arial"/>
          <w:color w:val="000000"/>
          <w:sz w:val="22"/>
          <w:szCs w:val="22"/>
          <w:u w:val="dotted"/>
          <w:lang w:val="en-GB"/>
        </w:rPr>
        <w:tab/>
      </w:r>
      <w:r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Pr="0091772F">
        <w:rPr>
          <w:rFonts w:ascii="Arial" w:hAnsi="Arial" w:cs="Arial"/>
          <w:color w:val="000000"/>
          <w:sz w:val="22"/>
          <w:szCs w:val="22"/>
          <w:lang w:val="en-GB"/>
        </w:rPr>
        <w:t>C</w:t>
      </w:r>
      <w:r>
        <w:rPr>
          <w:rFonts w:ascii="Arial" w:hAnsi="Arial" w:cs="Arial"/>
          <w:color w:val="000000"/>
          <w:sz w:val="22"/>
          <w:szCs w:val="22"/>
          <w:lang w:val="en-GB"/>
        </w:rPr>
        <w:t>EFR Levels</w:t>
      </w:r>
    </w:p>
    <w:p w14:paraId="07A8C18E" w14:textId="77777777" w:rsidR="003C7359" w:rsidRDefault="003C7359" w:rsidP="003C7359">
      <w:pPr>
        <w:tabs>
          <w:tab w:val="right" w:pos="9638"/>
        </w:tabs>
        <w:spacing w:before="60" w:after="60" w:line="240" w:lineRule="auto"/>
        <w:jc w:val="left"/>
        <w:rPr>
          <w:rFonts w:ascii="Arial" w:hAnsi="Arial" w:cs="Arial"/>
          <w:color w:val="000000"/>
          <w:sz w:val="22"/>
          <w:szCs w:val="22"/>
          <w:lang w:val="en-GB"/>
        </w:rPr>
      </w:pPr>
      <w:r>
        <w:rPr>
          <w:rFonts w:ascii="Arial" w:hAnsi="Arial" w:cs="Arial"/>
          <w:color w:val="000000"/>
          <w:sz w:val="22"/>
          <w:szCs w:val="22"/>
          <w:lang w:val="en-GB"/>
        </w:rPr>
        <w:t xml:space="preserve">BIP </w:t>
      </w:r>
      <w:r w:rsidRPr="0091772F">
        <w:rPr>
          <w:rFonts w:ascii="Arial" w:hAnsi="Arial" w:cs="Arial"/>
          <w:color w:val="000000"/>
          <w:sz w:val="22"/>
          <w:szCs w:val="22"/>
          <w:u w:val="dotted"/>
          <w:lang w:val="en-GB"/>
        </w:rPr>
        <w:tab/>
      </w:r>
      <w:r>
        <w:rPr>
          <w:rFonts w:ascii="Arial" w:hAnsi="Arial" w:cs="Arial"/>
          <w:color w:val="000000"/>
          <w:sz w:val="22"/>
          <w:szCs w:val="22"/>
          <w:lang w:val="en-GB"/>
        </w:rPr>
        <w:t xml:space="preserve"> Blended Intensive Programme</w:t>
      </w:r>
    </w:p>
    <w:p w14:paraId="70160D1F" w14:textId="77777777" w:rsidR="003C7359" w:rsidRDefault="003C7359" w:rsidP="003C7359">
      <w:pPr>
        <w:tabs>
          <w:tab w:val="right" w:pos="9638"/>
        </w:tabs>
        <w:spacing w:before="60" w:after="60" w:line="240" w:lineRule="auto"/>
        <w:jc w:val="left"/>
        <w:rPr>
          <w:rFonts w:ascii="Arial" w:hAnsi="Arial" w:cs="Arial"/>
          <w:color w:val="000000"/>
          <w:sz w:val="22"/>
          <w:szCs w:val="22"/>
          <w:lang w:val="en-GB"/>
        </w:rPr>
      </w:pPr>
      <w:r w:rsidRPr="0091772F">
        <w:rPr>
          <w:rFonts w:ascii="Arial" w:hAnsi="Arial" w:cs="Arial"/>
          <w:color w:val="000000"/>
          <w:sz w:val="22"/>
          <w:szCs w:val="22"/>
          <w:lang w:val="en-GB"/>
        </w:rPr>
        <w:t xml:space="preserve">CEFR </w:t>
      </w:r>
      <w:r w:rsidRPr="0091772F">
        <w:rPr>
          <w:rFonts w:ascii="Arial" w:hAnsi="Arial" w:cs="Arial"/>
          <w:color w:val="000000"/>
          <w:sz w:val="22"/>
          <w:szCs w:val="22"/>
          <w:u w:val="dotted"/>
          <w:lang w:val="en-GB"/>
        </w:rPr>
        <w:tab/>
      </w:r>
      <w:r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Pr="0091772F">
        <w:rPr>
          <w:rFonts w:ascii="Arial" w:hAnsi="Arial" w:cs="Arial"/>
          <w:color w:val="000000"/>
          <w:sz w:val="22"/>
          <w:szCs w:val="22"/>
          <w:lang w:val="en-GB"/>
        </w:rPr>
        <w:t>Common European Framework of Reference for Languages</w:t>
      </w:r>
    </w:p>
    <w:p w14:paraId="1902425E" w14:textId="77777777" w:rsidR="003C7359" w:rsidRDefault="003C7359" w:rsidP="003C7359">
      <w:pPr>
        <w:tabs>
          <w:tab w:val="right" w:pos="9638"/>
        </w:tabs>
        <w:spacing w:before="60" w:after="60" w:line="240" w:lineRule="auto"/>
        <w:jc w:val="left"/>
        <w:rPr>
          <w:rFonts w:ascii="Arial" w:hAnsi="Arial" w:cs="Arial"/>
          <w:color w:val="000000"/>
          <w:sz w:val="22"/>
          <w:szCs w:val="22"/>
          <w:lang w:val="en-GB"/>
        </w:rPr>
      </w:pPr>
      <w:r w:rsidRPr="0091772F">
        <w:rPr>
          <w:rFonts w:ascii="Arial" w:hAnsi="Arial" w:cs="Arial"/>
          <w:color w:val="000000"/>
          <w:sz w:val="22"/>
          <w:szCs w:val="22"/>
          <w:lang w:val="en-GB"/>
        </w:rPr>
        <w:t xml:space="preserve">ECTS </w:t>
      </w:r>
      <w:r w:rsidRPr="0091772F">
        <w:rPr>
          <w:rFonts w:ascii="Arial" w:hAnsi="Arial" w:cs="Arial"/>
          <w:color w:val="000000"/>
          <w:sz w:val="22"/>
          <w:szCs w:val="22"/>
          <w:u w:val="dotted"/>
          <w:lang w:val="en-GB"/>
        </w:rPr>
        <w:tab/>
      </w:r>
      <w:r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Pr="0091772F">
        <w:rPr>
          <w:rFonts w:ascii="Arial" w:hAnsi="Arial" w:cs="Arial"/>
          <w:color w:val="000000"/>
          <w:sz w:val="22"/>
          <w:szCs w:val="22"/>
          <w:lang w:val="en-GB"/>
        </w:rPr>
        <w:t>European Credit Transfer and Accumulation System</w:t>
      </w:r>
    </w:p>
    <w:p w14:paraId="06B8DD67" w14:textId="77777777" w:rsidR="003C7359" w:rsidRDefault="003C7359" w:rsidP="003C7359">
      <w:pPr>
        <w:tabs>
          <w:tab w:val="right" w:pos="9638"/>
        </w:tabs>
        <w:spacing w:before="60" w:after="60" w:line="240" w:lineRule="auto"/>
        <w:jc w:val="left"/>
        <w:rPr>
          <w:rFonts w:ascii="Arial" w:hAnsi="Arial" w:cs="Arial"/>
          <w:color w:val="000000"/>
          <w:sz w:val="22"/>
          <w:szCs w:val="22"/>
          <w:lang w:val="en-GB"/>
        </w:rPr>
      </w:pPr>
      <w:r w:rsidRPr="0091772F">
        <w:rPr>
          <w:rFonts w:ascii="Arial" w:hAnsi="Arial" w:cs="Arial"/>
          <w:color w:val="000000"/>
          <w:sz w:val="22"/>
          <w:szCs w:val="22"/>
          <w:lang w:val="en-GB"/>
        </w:rPr>
        <w:t xml:space="preserve">ESDC </w:t>
      </w:r>
      <w:r w:rsidRPr="0091772F">
        <w:rPr>
          <w:rFonts w:ascii="Arial" w:hAnsi="Arial" w:cs="Arial"/>
          <w:color w:val="000000"/>
          <w:sz w:val="22"/>
          <w:szCs w:val="22"/>
          <w:u w:val="dotted"/>
          <w:lang w:val="en-GB"/>
        </w:rPr>
        <w:tab/>
      </w:r>
      <w:r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Pr="0091772F">
        <w:rPr>
          <w:rFonts w:ascii="Arial" w:hAnsi="Arial" w:cs="Arial"/>
          <w:color w:val="000000"/>
          <w:sz w:val="22"/>
          <w:szCs w:val="22"/>
          <w:lang w:val="en-GB"/>
        </w:rPr>
        <w:t>European Security and Defence College</w:t>
      </w:r>
    </w:p>
    <w:p w14:paraId="7D12764E" w14:textId="77777777" w:rsidR="003C7359" w:rsidRDefault="003C7359" w:rsidP="003C7359">
      <w:pPr>
        <w:tabs>
          <w:tab w:val="right" w:pos="9638"/>
        </w:tabs>
        <w:spacing w:before="60" w:after="60" w:line="240" w:lineRule="auto"/>
        <w:jc w:val="left"/>
        <w:rPr>
          <w:rFonts w:ascii="Arial" w:hAnsi="Arial" w:cs="Arial"/>
          <w:color w:val="000000"/>
          <w:sz w:val="22"/>
          <w:szCs w:val="22"/>
          <w:lang w:val="en-GB"/>
        </w:rPr>
      </w:pPr>
      <w:r w:rsidRPr="0091772F">
        <w:rPr>
          <w:rFonts w:ascii="Arial" w:hAnsi="Arial" w:cs="Arial"/>
          <w:color w:val="000000"/>
          <w:sz w:val="22"/>
          <w:szCs w:val="22"/>
          <w:lang w:val="en-GB"/>
        </w:rPr>
        <w:t xml:space="preserve">IG </w:t>
      </w:r>
      <w:r w:rsidRPr="0091772F">
        <w:rPr>
          <w:rFonts w:ascii="Arial" w:hAnsi="Arial" w:cs="Arial"/>
          <w:color w:val="000000"/>
          <w:sz w:val="22"/>
          <w:szCs w:val="22"/>
          <w:u w:val="dotted"/>
          <w:lang w:val="en-GB"/>
        </w:rPr>
        <w:tab/>
      </w:r>
      <w:r>
        <w:rPr>
          <w:rFonts w:ascii="Arial" w:hAnsi="Arial" w:cs="Arial"/>
          <w:color w:val="000000"/>
          <w:sz w:val="22"/>
          <w:szCs w:val="22"/>
          <w:lang w:val="en-GB"/>
        </w:rPr>
        <w:t xml:space="preserve"> Implementation Group</w:t>
      </w:r>
    </w:p>
    <w:p w14:paraId="48518FE3" w14:textId="77777777" w:rsidR="003C7359" w:rsidRDefault="003C7359" w:rsidP="003C7359">
      <w:pPr>
        <w:tabs>
          <w:tab w:val="right" w:pos="9638"/>
        </w:tabs>
        <w:spacing w:before="60" w:after="60" w:line="240" w:lineRule="auto"/>
        <w:jc w:val="left"/>
        <w:rPr>
          <w:rFonts w:ascii="Arial" w:hAnsi="Arial" w:cs="Arial"/>
          <w:color w:val="000000"/>
          <w:sz w:val="22"/>
          <w:szCs w:val="22"/>
          <w:lang w:val="en-GB"/>
        </w:rPr>
      </w:pPr>
      <w:r>
        <w:rPr>
          <w:rFonts w:ascii="Arial" w:hAnsi="Arial" w:cs="Arial"/>
          <w:color w:val="000000"/>
          <w:sz w:val="22"/>
          <w:szCs w:val="22"/>
          <w:lang w:val="en-GB"/>
        </w:rPr>
        <w:t xml:space="preserve">RNA </w:t>
      </w:r>
      <w:r w:rsidRPr="0091772F">
        <w:rPr>
          <w:rFonts w:ascii="Arial" w:hAnsi="Arial" w:cs="Arial"/>
          <w:color w:val="000000"/>
          <w:sz w:val="22"/>
          <w:szCs w:val="22"/>
          <w:u w:val="dotted"/>
          <w:lang w:val="en-GB"/>
        </w:rPr>
        <w:tab/>
      </w:r>
      <w:r>
        <w:rPr>
          <w:rFonts w:ascii="Arial" w:hAnsi="Arial" w:cs="Arial"/>
          <w:color w:val="000000"/>
          <w:sz w:val="22"/>
          <w:szCs w:val="22"/>
          <w:lang w:val="en-GB"/>
        </w:rPr>
        <w:t xml:space="preserve"> Romanian Naval Academy</w:t>
      </w:r>
    </w:p>
    <w:p w14:paraId="7C09D38C" w14:textId="77777777" w:rsidR="003C7359" w:rsidRDefault="003C7359" w:rsidP="003C7359">
      <w:pPr>
        <w:tabs>
          <w:tab w:val="right" w:pos="9638"/>
        </w:tabs>
        <w:spacing w:before="60" w:after="60" w:line="240" w:lineRule="auto"/>
        <w:jc w:val="left"/>
        <w:rPr>
          <w:rFonts w:ascii="Arial" w:hAnsi="Arial" w:cs="Arial"/>
          <w:color w:val="000000"/>
          <w:sz w:val="22"/>
          <w:szCs w:val="22"/>
          <w:lang w:val="en-GB"/>
        </w:rPr>
      </w:pPr>
      <w:r w:rsidRPr="0091772F">
        <w:rPr>
          <w:rFonts w:ascii="Arial" w:hAnsi="Arial" w:cs="Arial"/>
          <w:color w:val="000000"/>
          <w:sz w:val="22"/>
          <w:szCs w:val="22"/>
          <w:lang w:val="en-GB"/>
        </w:rPr>
        <w:t xml:space="preserve">NATO </w:t>
      </w:r>
      <w:r w:rsidRPr="0091772F">
        <w:rPr>
          <w:rFonts w:ascii="Arial" w:hAnsi="Arial" w:cs="Arial"/>
          <w:color w:val="000000"/>
          <w:sz w:val="22"/>
          <w:szCs w:val="22"/>
          <w:u w:val="dotted"/>
          <w:lang w:val="en-GB"/>
        </w:rPr>
        <w:tab/>
      </w:r>
      <w:r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Pr="0091772F">
        <w:rPr>
          <w:rFonts w:ascii="Arial" w:hAnsi="Arial" w:cs="Arial"/>
          <w:color w:val="000000"/>
          <w:sz w:val="22"/>
          <w:szCs w:val="22"/>
          <w:lang w:val="en-GB"/>
        </w:rPr>
        <w:t>North Atlantic Treaty Organization</w:t>
      </w:r>
    </w:p>
    <w:p w14:paraId="2005AB21" w14:textId="77777777" w:rsidR="003C7359" w:rsidRDefault="003C7359" w:rsidP="003C7359">
      <w:pPr>
        <w:tabs>
          <w:tab w:val="right" w:pos="9638"/>
        </w:tabs>
        <w:spacing w:before="60" w:after="60" w:line="240" w:lineRule="auto"/>
        <w:jc w:val="left"/>
        <w:rPr>
          <w:rFonts w:ascii="Arial" w:hAnsi="Arial" w:cs="Arial"/>
          <w:color w:val="000000"/>
          <w:sz w:val="22"/>
          <w:szCs w:val="22"/>
          <w:lang w:val="en-GB"/>
        </w:rPr>
      </w:pPr>
      <w:r w:rsidRPr="0091772F">
        <w:rPr>
          <w:rFonts w:ascii="Arial" w:hAnsi="Arial" w:cs="Arial"/>
          <w:color w:val="000000"/>
          <w:sz w:val="22"/>
          <w:szCs w:val="22"/>
          <w:lang w:val="en-GB"/>
        </w:rPr>
        <w:t xml:space="preserve">STANAG </w:t>
      </w:r>
      <w:r w:rsidRPr="0091772F">
        <w:rPr>
          <w:rFonts w:ascii="Arial" w:hAnsi="Arial" w:cs="Arial"/>
          <w:color w:val="000000"/>
          <w:sz w:val="22"/>
          <w:szCs w:val="22"/>
          <w:u w:val="dotted"/>
          <w:lang w:val="en-GB"/>
        </w:rPr>
        <w:tab/>
      </w:r>
      <w:r>
        <w:rPr>
          <w:rFonts w:ascii="Arial" w:hAnsi="Arial" w:cs="Arial"/>
          <w:color w:val="000000"/>
          <w:sz w:val="22"/>
          <w:szCs w:val="22"/>
          <w:lang w:val="en-GB"/>
        </w:rPr>
        <w:t xml:space="preserve"> Standardisation</w:t>
      </w:r>
      <w:r w:rsidRPr="0091772F">
        <w:rPr>
          <w:rFonts w:ascii="Arial" w:hAnsi="Arial" w:cs="Arial"/>
          <w:color w:val="000000"/>
          <w:sz w:val="22"/>
          <w:szCs w:val="22"/>
          <w:lang w:val="en-GB"/>
        </w:rPr>
        <w:t xml:space="preserve"> Agreement</w:t>
      </w:r>
    </w:p>
    <w:p w14:paraId="1482E1D7" w14:textId="77777777" w:rsidR="003C7359" w:rsidRDefault="003C7359" w:rsidP="003C7359">
      <w:pPr>
        <w:tabs>
          <w:tab w:val="right" w:pos="9638"/>
        </w:tabs>
        <w:spacing w:before="60" w:after="60" w:line="240" w:lineRule="auto"/>
        <w:jc w:val="left"/>
        <w:rPr>
          <w:rFonts w:ascii="Arial" w:hAnsi="Arial" w:cs="Arial"/>
          <w:color w:val="000000"/>
          <w:sz w:val="22"/>
          <w:szCs w:val="22"/>
          <w:lang w:val="en-GB"/>
        </w:rPr>
      </w:pPr>
      <w:r w:rsidRPr="0091772F">
        <w:rPr>
          <w:rFonts w:ascii="Arial" w:hAnsi="Arial" w:cs="Arial"/>
          <w:color w:val="000000"/>
          <w:sz w:val="22"/>
          <w:szCs w:val="22"/>
          <w:lang w:val="en-GB"/>
        </w:rPr>
        <w:t xml:space="preserve">WH </w:t>
      </w:r>
      <w:r w:rsidRPr="0091772F">
        <w:rPr>
          <w:rFonts w:ascii="Arial" w:hAnsi="Arial" w:cs="Arial"/>
          <w:color w:val="000000"/>
          <w:sz w:val="22"/>
          <w:szCs w:val="22"/>
          <w:u w:val="dotted"/>
          <w:lang w:val="en-GB"/>
        </w:rPr>
        <w:tab/>
      </w:r>
      <w:r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Pr="0091772F">
        <w:rPr>
          <w:rFonts w:ascii="Arial" w:hAnsi="Arial" w:cs="Arial"/>
          <w:color w:val="000000"/>
          <w:sz w:val="22"/>
          <w:szCs w:val="22"/>
          <w:lang w:val="en-GB"/>
        </w:rPr>
        <w:t>Working Hour</w:t>
      </w:r>
      <w:r>
        <w:rPr>
          <w:rFonts w:ascii="Arial" w:hAnsi="Arial" w:cs="Arial"/>
          <w:color w:val="000000"/>
          <w:sz w:val="22"/>
          <w:szCs w:val="22"/>
          <w:lang w:val="en-GB"/>
        </w:rPr>
        <w:t xml:space="preserve"> (60 minutes)</w:t>
      </w:r>
    </w:p>
    <w:p w14:paraId="383A4448" w14:textId="77777777" w:rsidR="003C7359" w:rsidRPr="0051353C" w:rsidRDefault="003C7359" w:rsidP="00C17B2D">
      <w:pPr>
        <w:spacing w:line="240" w:lineRule="auto"/>
        <w:jc w:val="left"/>
        <w:rPr>
          <w:rFonts w:ascii="Arial" w:eastAsia="Times New Roman" w:hAnsi="Arial" w:cs="Arial"/>
          <w:sz w:val="16"/>
          <w:szCs w:val="16"/>
          <w:lang w:val="en-GB" w:eastAsia="de-DE"/>
        </w:rPr>
      </w:pPr>
    </w:p>
    <w:sectPr w:rsidR="003C7359" w:rsidRPr="0051353C" w:rsidSect="003144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94" w:right="1134" w:bottom="1134" w:left="1134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7ECA2" w14:textId="77777777" w:rsidR="0009273E" w:rsidRDefault="0009273E">
      <w:r>
        <w:separator/>
      </w:r>
    </w:p>
  </w:endnote>
  <w:endnote w:type="continuationSeparator" w:id="0">
    <w:p w14:paraId="387DEEE9" w14:textId="77777777" w:rsidR="0009273E" w:rsidRDefault="00092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ED343" w14:textId="77777777" w:rsidR="00D956FC" w:rsidRDefault="00D956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9178E" w14:textId="77777777" w:rsidR="00A038E4" w:rsidRPr="005243A6" w:rsidRDefault="00A038E4" w:rsidP="00E41F19">
    <w:pPr>
      <w:pStyle w:val="Footer"/>
      <w:pBdr>
        <w:top w:val="single" w:sz="4" w:space="1" w:color="auto"/>
      </w:pBdr>
      <w:tabs>
        <w:tab w:val="clear" w:pos="4536"/>
        <w:tab w:val="clear" w:pos="9072"/>
      </w:tabs>
      <w:spacing w:before="60" w:after="60" w:line="240" w:lineRule="auto"/>
      <w:jc w:val="center"/>
      <w:rPr>
        <w:rFonts w:ascii="Arial" w:hAnsi="Arial" w:cs="Arial"/>
        <w:sz w:val="14"/>
        <w:szCs w:val="16"/>
        <w:lang w:val="en-GB"/>
      </w:rPr>
    </w:pPr>
    <w:r w:rsidRPr="005243A6">
      <w:rPr>
        <w:rFonts w:ascii="Arial" w:hAnsi="Arial" w:cs="Arial"/>
        <w:sz w:val="14"/>
        <w:szCs w:val="16"/>
        <w:lang w:val="en-GB"/>
      </w:rPr>
      <w:t xml:space="preserve">Page </w:t>
    </w:r>
    <w:r w:rsidRPr="005243A6">
      <w:rPr>
        <w:rFonts w:ascii="Arial" w:hAnsi="Arial" w:cs="Arial"/>
        <w:sz w:val="14"/>
        <w:szCs w:val="16"/>
        <w:lang w:val="en-GB"/>
      </w:rPr>
      <w:fldChar w:fldCharType="begin"/>
    </w:r>
    <w:r w:rsidRPr="005243A6">
      <w:rPr>
        <w:rFonts w:ascii="Arial" w:hAnsi="Arial" w:cs="Arial"/>
        <w:sz w:val="14"/>
        <w:szCs w:val="16"/>
        <w:lang w:val="en-GB"/>
      </w:rPr>
      <w:instrText xml:space="preserve"> PAGE </w:instrText>
    </w:r>
    <w:r w:rsidRPr="005243A6">
      <w:rPr>
        <w:rFonts w:ascii="Arial" w:hAnsi="Arial" w:cs="Arial"/>
        <w:sz w:val="14"/>
        <w:szCs w:val="16"/>
        <w:lang w:val="en-GB"/>
      </w:rPr>
      <w:fldChar w:fldCharType="separate"/>
    </w:r>
    <w:r w:rsidR="00BD328B">
      <w:rPr>
        <w:rFonts w:ascii="Arial" w:hAnsi="Arial" w:cs="Arial"/>
        <w:noProof/>
        <w:sz w:val="14"/>
        <w:szCs w:val="16"/>
        <w:lang w:val="en-GB"/>
      </w:rPr>
      <w:t>2</w:t>
    </w:r>
    <w:r w:rsidRPr="005243A6">
      <w:rPr>
        <w:rFonts w:ascii="Arial" w:hAnsi="Arial" w:cs="Arial"/>
        <w:sz w:val="14"/>
        <w:szCs w:val="16"/>
        <w:lang w:val="en-GB"/>
      </w:rPr>
      <w:fldChar w:fldCharType="end"/>
    </w:r>
    <w:r w:rsidRPr="005243A6">
      <w:rPr>
        <w:rFonts w:ascii="Arial" w:hAnsi="Arial" w:cs="Arial"/>
        <w:sz w:val="14"/>
        <w:szCs w:val="16"/>
        <w:lang w:val="en-GB"/>
      </w:rPr>
      <w:t xml:space="preserve"> of </w:t>
    </w:r>
    <w:r w:rsidRPr="005243A6">
      <w:rPr>
        <w:rFonts w:ascii="Arial" w:hAnsi="Arial" w:cs="Arial"/>
        <w:sz w:val="14"/>
        <w:szCs w:val="16"/>
        <w:lang w:val="en-GB"/>
      </w:rPr>
      <w:fldChar w:fldCharType="begin"/>
    </w:r>
    <w:r w:rsidRPr="005243A6">
      <w:rPr>
        <w:rFonts w:ascii="Arial" w:hAnsi="Arial" w:cs="Arial"/>
        <w:sz w:val="14"/>
        <w:szCs w:val="16"/>
        <w:lang w:val="en-GB"/>
      </w:rPr>
      <w:instrText xml:space="preserve"> NUMPAGES </w:instrText>
    </w:r>
    <w:r w:rsidRPr="005243A6">
      <w:rPr>
        <w:rFonts w:ascii="Arial" w:hAnsi="Arial" w:cs="Arial"/>
        <w:sz w:val="14"/>
        <w:szCs w:val="16"/>
        <w:lang w:val="en-GB"/>
      </w:rPr>
      <w:fldChar w:fldCharType="separate"/>
    </w:r>
    <w:r w:rsidR="00BD328B">
      <w:rPr>
        <w:rFonts w:ascii="Arial" w:hAnsi="Arial" w:cs="Arial"/>
        <w:noProof/>
        <w:sz w:val="14"/>
        <w:szCs w:val="16"/>
        <w:lang w:val="en-GB"/>
      </w:rPr>
      <w:t>3</w:t>
    </w:r>
    <w:r w:rsidRPr="005243A6">
      <w:rPr>
        <w:rFonts w:ascii="Arial" w:hAnsi="Arial" w:cs="Arial"/>
        <w:sz w:val="14"/>
        <w:szCs w:val="16"/>
        <w:lang w:val="en-GB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E3AF1" w14:textId="77777777" w:rsidR="00D956FC" w:rsidRDefault="00D956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C65F0" w14:textId="77777777" w:rsidR="0009273E" w:rsidRDefault="0009273E">
      <w:r>
        <w:separator/>
      </w:r>
    </w:p>
  </w:footnote>
  <w:footnote w:type="continuationSeparator" w:id="0">
    <w:p w14:paraId="59CE4BF2" w14:textId="77777777" w:rsidR="0009273E" w:rsidRDefault="00092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CAB02" w14:textId="77777777" w:rsidR="00D956FC" w:rsidRDefault="00D956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2077C" w14:textId="601ED3CC" w:rsidR="0056774E" w:rsidRPr="003144B7" w:rsidRDefault="003144B7" w:rsidP="003144B7">
    <w:pPr>
      <w:tabs>
        <w:tab w:val="center" w:pos="4962"/>
      </w:tabs>
      <w:spacing w:line="240" w:lineRule="auto"/>
      <w:jc w:val="center"/>
      <w:rPr>
        <w:rFonts w:ascii="Arial" w:hAnsi="Arial" w:cs="Arial"/>
        <w:szCs w:val="24"/>
        <w:lang w:val="en-GB"/>
      </w:rPr>
    </w:pPr>
    <w:r>
      <w:rPr>
        <w:rFonts w:ascii="Arial" w:hAnsi="Arial" w:cs="Arial"/>
        <w:noProof/>
        <w:sz w:val="16"/>
        <w:szCs w:val="16"/>
        <w:lang w:val="de-AT" w:eastAsia="de-AT"/>
      </w:rPr>
      <w:drawing>
        <wp:anchor distT="0" distB="0" distL="114300" distR="114300" simplePos="0" relativeHeight="251660288" behindDoc="0" locked="0" layoutInCell="1" allowOverlap="1" wp14:anchorId="73334124" wp14:editId="169C85D5">
          <wp:simplePos x="0" y="0"/>
          <wp:positionH relativeFrom="column">
            <wp:posOffset>1553845</wp:posOffset>
          </wp:positionH>
          <wp:positionV relativeFrom="paragraph">
            <wp:posOffset>-145415</wp:posOffset>
          </wp:positionV>
          <wp:extent cx="612140" cy="612140"/>
          <wp:effectExtent l="0" t="0" r="0" b="0"/>
          <wp:wrapNone/>
          <wp:docPr id="168605889" name="Bild 12" descr="EMILY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EMILYO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6E1A2B1B" wp14:editId="4BEDC685">
          <wp:simplePos x="0" y="0"/>
          <wp:positionH relativeFrom="column">
            <wp:posOffset>5623242</wp:posOffset>
          </wp:positionH>
          <wp:positionV relativeFrom="paragraph">
            <wp:posOffset>-230505</wp:posOffset>
          </wp:positionV>
          <wp:extent cx="713740" cy="822960"/>
          <wp:effectExtent l="0" t="0" r="0" b="0"/>
          <wp:wrapNone/>
          <wp:docPr id="191986274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74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16"/>
        <w:szCs w:val="16"/>
        <w:lang w:val="de-AT" w:eastAsia="de-AT"/>
      </w:rPr>
      <w:drawing>
        <wp:anchor distT="0" distB="0" distL="114300" distR="114300" simplePos="0" relativeHeight="251666432" behindDoc="0" locked="0" layoutInCell="1" allowOverlap="1" wp14:anchorId="74D9F7A8" wp14:editId="4071AC09">
          <wp:simplePos x="0" y="0"/>
          <wp:positionH relativeFrom="column">
            <wp:posOffset>209232</wp:posOffset>
          </wp:positionH>
          <wp:positionV relativeFrom="paragraph">
            <wp:posOffset>-335597</wp:posOffset>
          </wp:positionV>
          <wp:extent cx="1316355" cy="1043940"/>
          <wp:effectExtent l="0" t="0" r="0" b="0"/>
          <wp:wrapNone/>
          <wp:docPr id="112751412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2_logo acronym full colour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6355" cy="1043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E5D552" w14:textId="77777777" w:rsidR="0056774E" w:rsidRDefault="0056774E" w:rsidP="00252A63">
    <w:pPr>
      <w:tabs>
        <w:tab w:val="center" w:pos="4962"/>
      </w:tabs>
      <w:spacing w:line="240" w:lineRule="auto"/>
      <w:jc w:val="left"/>
      <w:rPr>
        <w:rFonts w:ascii="Arial" w:hAnsi="Arial" w:cs="Arial"/>
        <w:sz w:val="16"/>
        <w:szCs w:val="16"/>
        <w:lang w:val="en-GB"/>
      </w:rPr>
    </w:pPr>
  </w:p>
  <w:p w14:paraId="2A358A40" w14:textId="234F767B" w:rsidR="0056774E" w:rsidRDefault="0056774E" w:rsidP="00252A63">
    <w:pPr>
      <w:tabs>
        <w:tab w:val="center" w:pos="4962"/>
      </w:tabs>
      <w:spacing w:line="240" w:lineRule="auto"/>
      <w:jc w:val="left"/>
      <w:rPr>
        <w:rFonts w:ascii="Arial" w:hAnsi="Arial" w:cs="Arial"/>
        <w:sz w:val="16"/>
        <w:szCs w:val="16"/>
        <w:lang w:val="en-GB"/>
      </w:rPr>
    </w:pPr>
  </w:p>
  <w:p w14:paraId="64849215" w14:textId="3F3142DD" w:rsidR="001F5600" w:rsidRPr="00B80D74" w:rsidRDefault="001F5600" w:rsidP="003144B7">
    <w:pPr>
      <w:tabs>
        <w:tab w:val="center" w:pos="4962"/>
        <w:tab w:val="right" w:pos="9638"/>
      </w:tabs>
      <w:spacing w:line="240" w:lineRule="auto"/>
      <w:rPr>
        <w:rFonts w:ascii="Arial" w:hAnsi="Arial" w:cs="Arial"/>
        <w:sz w:val="12"/>
        <w:szCs w:val="16"/>
        <w:lang w:val="en-GB"/>
      </w:rPr>
    </w:pPr>
  </w:p>
  <w:p w14:paraId="4CE519F4" w14:textId="32DE1228" w:rsidR="00B80D74" w:rsidRDefault="003144B7" w:rsidP="003755FF">
    <w:pPr>
      <w:tabs>
        <w:tab w:val="center" w:pos="4962"/>
        <w:tab w:val="right" w:pos="9638"/>
      </w:tabs>
      <w:spacing w:line="240" w:lineRule="auto"/>
      <w:rPr>
        <w:rFonts w:ascii="Arial" w:hAnsi="Arial" w:cs="Arial"/>
        <w:sz w:val="12"/>
        <w:szCs w:val="16"/>
        <w:lang w:val="en-GB"/>
      </w:rPr>
    </w:pPr>
    <w:r>
      <w:rPr>
        <w:noProof/>
        <w:szCs w:val="24"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A8C748E" wp14:editId="31284B05">
              <wp:simplePos x="0" y="0"/>
              <wp:positionH relativeFrom="margin">
                <wp:posOffset>870585</wp:posOffset>
              </wp:positionH>
              <wp:positionV relativeFrom="paragraph">
                <wp:posOffset>67945</wp:posOffset>
              </wp:positionV>
              <wp:extent cx="4752975" cy="860425"/>
              <wp:effectExtent l="0" t="0" r="28575" b="18415"/>
              <wp:wrapNone/>
              <wp:docPr id="135219129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2975" cy="860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606FE8" w14:textId="6B082F73" w:rsidR="003144B7" w:rsidRDefault="003144B7" w:rsidP="003144B7">
                          <w:pPr>
                            <w:spacing w:line="276" w:lineRule="auto"/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NAVAL POWER PLANTS </w:t>
                          </w:r>
                        </w:p>
                        <w:p w14:paraId="60F9D047" w14:textId="77777777" w:rsidR="003144B7" w:rsidRDefault="003144B7" w:rsidP="003144B7">
                          <w:pPr>
                            <w:spacing w:line="276" w:lineRule="auto"/>
                            <w:jc w:val="center"/>
                            <w:rPr>
                              <w:rFonts w:asciiTheme="minorHAnsi" w:hAnsiTheme="minorHAnsi" w:cstheme="minorBidi"/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Module Description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8C748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68.55pt;margin-top:5.35pt;width:374.25pt;height:67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" strokecolor="white [3212]">
              <v:textbox style="mso-fit-shape-to-text:t">
                <w:txbxContent>
                  <w:p w14:paraId="79606FE8" w14:textId="6B082F73" w:rsidR="003144B7" w:rsidRDefault="003144B7" w:rsidP="003144B7">
                    <w:pPr>
                      <w:spacing w:line="276" w:lineRule="auto"/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NAVAL POWER PLANTS </w:t>
                    </w:r>
                  </w:p>
                  <w:p w14:paraId="60F9D047" w14:textId="77777777" w:rsidR="003144B7" w:rsidRDefault="003144B7" w:rsidP="003144B7">
                    <w:pPr>
                      <w:spacing w:line="276" w:lineRule="auto"/>
                      <w:jc w:val="center"/>
                      <w:rPr>
                        <w:rFonts w:asciiTheme="minorHAnsi" w:hAnsiTheme="minorHAnsi" w:cstheme="minorBidi"/>
                        <w:sz w:val="22"/>
                        <w:szCs w:val="22"/>
                      </w:rPr>
                    </w:pPr>
                    <w:r>
                      <w:rPr>
                        <w:sz w:val="28"/>
                        <w:szCs w:val="28"/>
                      </w:rPr>
                      <w:t>Module Description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1040A24" w14:textId="675494D1" w:rsidR="003144B7" w:rsidRDefault="003144B7" w:rsidP="003755FF">
    <w:pPr>
      <w:tabs>
        <w:tab w:val="center" w:pos="4962"/>
        <w:tab w:val="right" w:pos="9638"/>
      </w:tabs>
      <w:spacing w:line="240" w:lineRule="auto"/>
      <w:rPr>
        <w:rFonts w:ascii="Arial" w:hAnsi="Arial" w:cs="Arial"/>
        <w:sz w:val="12"/>
        <w:szCs w:val="16"/>
        <w:lang w:val="en-GB"/>
      </w:rPr>
    </w:pPr>
  </w:p>
  <w:p w14:paraId="13058F62" w14:textId="65C41F08" w:rsidR="003144B7" w:rsidRDefault="003144B7" w:rsidP="003755FF">
    <w:pPr>
      <w:tabs>
        <w:tab w:val="center" w:pos="4962"/>
        <w:tab w:val="right" w:pos="9638"/>
      </w:tabs>
      <w:spacing w:line="240" w:lineRule="auto"/>
      <w:rPr>
        <w:rFonts w:ascii="Arial" w:hAnsi="Arial" w:cs="Arial"/>
        <w:sz w:val="12"/>
        <w:szCs w:val="16"/>
        <w:lang w:val="en-GB"/>
      </w:rPr>
    </w:pPr>
  </w:p>
  <w:p w14:paraId="4117F542" w14:textId="77777777" w:rsidR="003144B7" w:rsidRDefault="003144B7" w:rsidP="003755FF">
    <w:pPr>
      <w:tabs>
        <w:tab w:val="center" w:pos="4962"/>
        <w:tab w:val="right" w:pos="9638"/>
      </w:tabs>
      <w:spacing w:line="240" w:lineRule="auto"/>
      <w:rPr>
        <w:rFonts w:ascii="Arial" w:hAnsi="Arial" w:cs="Arial"/>
        <w:sz w:val="12"/>
        <w:szCs w:val="16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84F3F" w14:textId="77777777" w:rsidR="00D956FC" w:rsidRDefault="00D956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66806"/>
    <w:multiLevelType w:val="hybridMultilevel"/>
    <w:tmpl w:val="DF78993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514CD"/>
    <w:multiLevelType w:val="hybridMultilevel"/>
    <w:tmpl w:val="7712807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953DB"/>
    <w:multiLevelType w:val="hybridMultilevel"/>
    <w:tmpl w:val="7B862C8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E27D4"/>
    <w:multiLevelType w:val="hybridMultilevel"/>
    <w:tmpl w:val="30A21AA8"/>
    <w:lvl w:ilvl="0" w:tplc="0C070011">
      <w:start w:val="1"/>
      <w:numFmt w:val="decimal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C3811"/>
    <w:multiLevelType w:val="multilevel"/>
    <w:tmpl w:val="95381612"/>
    <w:lvl w:ilvl="0">
      <w:start w:val="1"/>
      <w:numFmt w:val="decimal"/>
      <w:pStyle w:val="Heading1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 w15:restartNumberingAfterBreak="0">
    <w:nsid w:val="246D2CA3"/>
    <w:multiLevelType w:val="hybridMultilevel"/>
    <w:tmpl w:val="236E8558"/>
    <w:lvl w:ilvl="0" w:tplc="FA2CF668">
      <w:numFmt w:val="bullet"/>
      <w:lvlText w:val=""/>
      <w:lvlJc w:val="left"/>
      <w:pPr>
        <w:ind w:left="340" w:hanging="284"/>
      </w:pPr>
      <w:rPr>
        <w:rFonts w:ascii="Symbol" w:eastAsia="Symbol" w:hAnsi="Symbol" w:cs="Symbol" w:hint="default"/>
        <w:w w:val="99"/>
        <w:sz w:val="20"/>
        <w:szCs w:val="20"/>
        <w:lang w:val="de-DE" w:eastAsia="de-DE" w:bidi="de-DE"/>
      </w:rPr>
    </w:lvl>
    <w:lvl w:ilvl="1" w:tplc="913C120C">
      <w:numFmt w:val="bullet"/>
      <w:lvlText w:val="•"/>
      <w:lvlJc w:val="left"/>
      <w:pPr>
        <w:ind w:left="815" w:hanging="284"/>
      </w:pPr>
      <w:rPr>
        <w:rFonts w:hint="default"/>
        <w:lang w:val="de-DE" w:eastAsia="de-DE" w:bidi="de-DE"/>
      </w:rPr>
    </w:lvl>
    <w:lvl w:ilvl="2" w:tplc="A4A85D50">
      <w:numFmt w:val="bullet"/>
      <w:lvlText w:val="•"/>
      <w:lvlJc w:val="left"/>
      <w:pPr>
        <w:ind w:left="1290" w:hanging="284"/>
      </w:pPr>
      <w:rPr>
        <w:rFonts w:hint="default"/>
        <w:lang w:val="de-DE" w:eastAsia="de-DE" w:bidi="de-DE"/>
      </w:rPr>
    </w:lvl>
    <w:lvl w:ilvl="3" w:tplc="4B50AEBC">
      <w:numFmt w:val="bullet"/>
      <w:lvlText w:val="•"/>
      <w:lvlJc w:val="left"/>
      <w:pPr>
        <w:ind w:left="1765" w:hanging="284"/>
      </w:pPr>
      <w:rPr>
        <w:rFonts w:hint="default"/>
        <w:lang w:val="de-DE" w:eastAsia="de-DE" w:bidi="de-DE"/>
      </w:rPr>
    </w:lvl>
    <w:lvl w:ilvl="4" w:tplc="EA3A3FE2">
      <w:numFmt w:val="bullet"/>
      <w:lvlText w:val="•"/>
      <w:lvlJc w:val="left"/>
      <w:pPr>
        <w:ind w:left="2241" w:hanging="284"/>
      </w:pPr>
      <w:rPr>
        <w:rFonts w:hint="default"/>
        <w:lang w:val="de-DE" w:eastAsia="de-DE" w:bidi="de-DE"/>
      </w:rPr>
    </w:lvl>
    <w:lvl w:ilvl="5" w:tplc="5434A770">
      <w:numFmt w:val="bullet"/>
      <w:lvlText w:val="•"/>
      <w:lvlJc w:val="left"/>
      <w:pPr>
        <w:ind w:left="2716" w:hanging="284"/>
      </w:pPr>
      <w:rPr>
        <w:rFonts w:hint="default"/>
        <w:lang w:val="de-DE" w:eastAsia="de-DE" w:bidi="de-DE"/>
      </w:rPr>
    </w:lvl>
    <w:lvl w:ilvl="6" w:tplc="EA345954">
      <w:numFmt w:val="bullet"/>
      <w:lvlText w:val="•"/>
      <w:lvlJc w:val="left"/>
      <w:pPr>
        <w:ind w:left="3191" w:hanging="284"/>
      </w:pPr>
      <w:rPr>
        <w:rFonts w:hint="default"/>
        <w:lang w:val="de-DE" w:eastAsia="de-DE" w:bidi="de-DE"/>
      </w:rPr>
    </w:lvl>
    <w:lvl w:ilvl="7" w:tplc="62000EB0">
      <w:numFmt w:val="bullet"/>
      <w:lvlText w:val="•"/>
      <w:lvlJc w:val="left"/>
      <w:pPr>
        <w:ind w:left="3667" w:hanging="284"/>
      </w:pPr>
      <w:rPr>
        <w:rFonts w:hint="default"/>
        <w:lang w:val="de-DE" w:eastAsia="de-DE" w:bidi="de-DE"/>
      </w:rPr>
    </w:lvl>
    <w:lvl w:ilvl="8" w:tplc="E7AEA35E">
      <w:numFmt w:val="bullet"/>
      <w:lvlText w:val="•"/>
      <w:lvlJc w:val="left"/>
      <w:pPr>
        <w:ind w:left="4142" w:hanging="284"/>
      </w:pPr>
      <w:rPr>
        <w:rFonts w:hint="default"/>
        <w:lang w:val="de-DE" w:eastAsia="de-DE" w:bidi="de-DE"/>
      </w:rPr>
    </w:lvl>
  </w:abstractNum>
  <w:abstractNum w:abstractNumId="6" w15:restartNumberingAfterBreak="0">
    <w:nsid w:val="27B2191D"/>
    <w:multiLevelType w:val="hybridMultilevel"/>
    <w:tmpl w:val="2C868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684B2E"/>
    <w:multiLevelType w:val="hybridMultilevel"/>
    <w:tmpl w:val="B2BC5C3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F2702D"/>
    <w:multiLevelType w:val="hybridMultilevel"/>
    <w:tmpl w:val="F0AEC1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3A5A26"/>
    <w:multiLevelType w:val="hybridMultilevel"/>
    <w:tmpl w:val="781C60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B3083A"/>
    <w:multiLevelType w:val="hybridMultilevel"/>
    <w:tmpl w:val="7F52DAD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7A75AB"/>
    <w:multiLevelType w:val="hybridMultilevel"/>
    <w:tmpl w:val="E54E673C"/>
    <w:lvl w:ilvl="0" w:tplc="CA22FAA8">
      <w:start w:val="1"/>
      <w:numFmt w:val="bullet"/>
      <w:lvlText w:val=""/>
      <w:lvlJc w:val="left"/>
      <w:pPr>
        <w:tabs>
          <w:tab w:val="num" w:pos="720"/>
        </w:tabs>
        <w:ind w:left="720" w:hanging="380"/>
      </w:pPr>
      <w:rPr>
        <w:rFonts w:ascii="Symbol" w:hAnsi="Symbol" w:hint="default"/>
        <w:color w:val="auto"/>
      </w:rPr>
    </w:lvl>
    <w:lvl w:ilvl="1" w:tplc="0C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496D15"/>
    <w:multiLevelType w:val="hybridMultilevel"/>
    <w:tmpl w:val="2DF20E2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9834D2"/>
    <w:multiLevelType w:val="hybridMultilevel"/>
    <w:tmpl w:val="1CAC4FF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777F9E"/>
    <w:multiLevelType w:val="hybridMultilevel"/>
    <w:tmpl w:val="46D81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C755C"/>
    <w:multiLevelType w:val="hybridMultilevel"/>
    <w:tmpl w:val="49989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C25F06"/>
    <w:multiLevelType w:val="hybridMultilevel"/>
    <w:tmpl w:val="56100C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E85F29"/>
    <w:multiLevelType w:val="hybridMultilevel"/>
    <w:tmpl w:val="F5E031D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0C42DC"/>
    <w:multiLevelType w:val="hybridMultilevel"/>
    <w:tmpl w:val="899EF89A"/>
    <w:lvl w:ilvl="0" w:tplc="BCDCDEE6">
      <w:numFmt w:val="bullet"/>
      <w:lvlText w:val=""/>
      <w:lvlJc w:val="left"/>
      <w:pPr>
        <w:ind w:left="340" w:hanging="284"/>
      </w:pPr>
      <w:rPr>
        <w:rFonts w:ascii="Symbol" w:eastAsia="Symbol" w:hAnsi="Symbol" w:cs="Symbol" w:hint="default"/>
        <w:w w:val="99"/>
        <w:sz w:val="20"/>
        <w:szCs w:val="20"/>
        <w:lang w:val="de-DE" w:eastAsia="de-DE" w:bidi="de-DE"/>
      </w:rPr>
    </w:lvl>
    <w:lvl w:ilvl="1" w:tplc="96BAE468">
      <w:numFmt w:val="bullet"/>
      <w:lvlText w:val="•"/>
      <w:lvlJc w:val="left"/>
      <w:pPr>
        <w:ind w:left="815" w:hanging="284"/>
      </w:pPr>
      <w:rPr>
        <w:rFonts w:hint="default"/>
        <w:lang w:val="de-DE" w:eastAsia="de-DE" w:bidi="de-DE"/>
      </w:rPr>
    </w:lvl>
    <w:lvl w:ilvl="2" w:tplc="26527FFC">
      <w:numFmt w:val="bullet"/>
      <w:lvlText w:val="•"/>
      <w:lvlJc w:val="left"/>
      <w:pPr>
        <w:ind w:left="1290" w:hanging="284"/>
      </w:pPr>
      <w:rPr>
        <w:rFonts w:hint="default"/>
        <w:lang w:val="de-DE" w:eastAsia="de-DE" w:bidi="de-DE"/>
      </w:rPr>
    </w:lvl>
    <w:lvl w:ilvl="3" w:tplc="5122D650">
      <w:numFmt w:val="bullet"/>
      <w:lvlText w:val="•"/>
      <w:lvlJc w:val="left"/>
      <w:pPr>
        <w:ind w:left="1765" w:hanging="284"/>
      </w:pPr>
      <w:rPr>
        <w:rFonts w:hint="default"/>
        <w:lang w:val="de-DE" w:eastAsia="de-DE" w:bidi="de-DE"/>
      </w:rPr>
    </w:lvl>
    <w:lvl w:ilvl="4" w:tplc="5C56D086">
      <w:numFmt w:val="bullet"/>
      <w:lvlText w:val="•"/>
      <w:lvlJc w:val="left"/>
      <w:pPr>
        <w:ind w:left="2241" w:hanging="284"/>
      </w:pPr>
      <w:rPr>
        <w:rFonts w:hint="default"/>
        <w:lang w:val="de-DE" w:eastAsia="de-DE" w:bidi="de-DE"/>
      </w:rPr>
    </w:lvl>
    <w:lvl w:ilvl="5" w:tplc="2E9EE436">
      <w:numFmt w:val="bullet"/>
      <w:lvlText w:val="•"/>
      <w:lvlJc w:val="left"/>
      <w:pPr>
        <w:ind w:left="2716" w:hanging="284"/>
      </w:pPr>
      <w:rPr>
        <w:rFonts w:hint="default"/>
        <w:lang w:val="de-DE" w:eastAsia="de-DE" w:bidi="de-DE"/>
      </w:rPr>
    </w:lvl>
    <w:lvl w:ilvl="6" w:tplc="8D3A59CC">
      <w:numFmt w:val="bullet"/>
      <w:lvlText w:val="•"/>
      <w:lvlJc w:val="left"/>
      <w:pPr>
        <w:ind w:left="3191" w:hanging="284"/>
      </w:pPr>
      <w:rPr>
        <w:rFonts w:hint="default"/>
        <w:lang w:val="de-DE" w:eastAsia="de-DE" w:bidi="de-DE"/>
      </w:rPr>
    </w:lvl>
    <w:lvl w:ilvl="7" w:tplc="5846128A">
      <w:numFmt w:val="bullet"/>
      <w:lvlText w:val="•"/>
      <w:lvlJc w:val="left"/>
      <w:pPr>
        <w:ind w:left="3667" w:hanging="284"/>
      </w:pPr>
      <w:rPr>
        <w:rFonts w:hint="default"/>
        <w:lang w:val="de-DE" w:eastAsia="de-DE" w:bidi="de-DE"/>
      </w:rPr>
    </w:lvl>
    <w:lvl w:ilvl="8" w:tplc="8C9CE090">
      <w:numFmt w:val="bullet"/>
      <w:lvlText w:val="•"/>
      <w:lvlJc w:val="left"/>
      <w:pPr>
        <w:ind w:left="4142" w:hanging="284"/>
      </w:pPr>
      <w:rPr>
        <w:rFonts w:hint="default"/>
        <w:lang w:val="de-DE" w:eastAsia="de-DE" w:bidi="de-DE"/>
      </w:rPr>
    </w:lvl>
  </w:abstractNum>
  <w:abstractNum w:abstractNumId="19" w15:restartNumberingAfterBreak="0">
    <w:nsid w:val="513702CE"/>
    <w:multiLevelType w:val="hybridMultilevel"/>
    <w:tmpl w:val="7E6A4588"/>
    <w:lvl w:ilvl="0" w:tplc="AE34920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0" w15:restartNumberingAfterBreak="0">
    <w:nsid w:val="53FB1DF5"/>
    <w:multiLevelType w:val="hybridMultilevel"/>
    <w:tmpl w:val="C8BC7E6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700C8"/>
    <w:multiLevelType w:val="hybridMultilevel"/>
    <w:tmpl w:val="29E802C6"/>
    <w:lvl w:ilvl="0" w:tplc="0C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70B0BE6"/>
    <w:multiLevelType w:val="hybridMultilevel"/>
    <w:tmpl w:val="4C28ED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2A0AD1"/>
    <w:multiLevelType w:val="hybridMultilevel"/>
    <w:tmpl w:val="5C00F69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B909DB"/>
    <w:multiLevelType w:val="hybridMultilevel"/>
    <w:tmpl w:val="8B04BA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DE2297"/>
    <w:multiLevelType w:val="hybridMultilevel"/>
    <w:tmpl w:val="894222B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41042E"/>
    <w:multiLevelType w:val="hybridMultilevel"/>
    <w:tmpl w:val="1B68DE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C639BA"/>
    <w:multiLevelType w:val="hybridMultilevel"/>
    <w:tmpl w:val="B13CB74E"/>
    <w:lvl w:ilvl="0" w:tplc="A9C8EC48">
      <w:numFmt w:val="bullet"/>
      <w:lvlText w:val=""/>
      <w:lvlJc w:val="left"/>
      <w:pPr>
        <w:ind w:left="340" w:hanging="284"/>
      </w:pPr>
      <w:rPr>
        <w:rFonts w:ascii="Symbol" w:eastAsia="Symbol" w:hAnsi="Symbol" w:cs="Symbol" w:hint="default"/>
        <w:w w:val="99"/>
        <w:sz w:val="20"/>
        <w:szCs w:val="20"/>
        <w:lang w:val="de-DE" w:eastAsia="de-DE" w:bidi="de-DE"/>
      </w:rPr>
    </w:lvl>
    <w:lvl w:ilvl="1" w:tplc="319ED48A">
      <w:numFmt w:val="bullet"/>
      <w:lvlText w:val="•"/>
      <w:lvlJc w:val="left"/>
      <w:pPr>
        <w:ind w:left="815" w:hanging="284"/>
      </w:pPr>
      <w:rPr>
        <w:rFonts w:hint="default"/>
        <w:lang w:val="de-DE" w:eastAsia="de-DE" w:bidi="de-DE"/>
      </w:rPr>
    </w:lvl>
    <w:lvl w:ilvl="2" w:tplc="4A145C0E">
      <w:numFmt w:val="bullet"/>
      <w:lvlText w:val="•"/>
      <w:lvlJc w:val="left"/>
      <w:pPr>
        <w:ind w:left="1290" w:hanging="284"/>
      </w:pPr>
      <w:rPr>
        <w:rFonts w:hint="default"/>
        <w:lang w:val="de-DE" w:eastAsia="de-DE" w:bidi="de-DE"/>
      </w:rPr>
    </w:lvl>
    <w:lvl w:ilvl="3" w:tplc="FAA65A48">
      <w:numFmt w:val="bullet"/>
      <w:lvlText w:val="•"/>
      <w:lvlJc w:val="left"/>
      <w:pPr>
        <w:ind w:left="1765" w:hanging="284"/>
      </w:pPr>
      <w:rPr>
        <w:rFonts w:hint="default"/>
        <w:lang w:val="de-DE" w:eastAsia="de-DE" w:bidi="de-DE"/>
      </w:rPr>
    </w:lvl>
    <w:lvl w:ilvl="4" w:tplc="E55C9888">
      <w:numFmt w:val="bullet"/>
      <w:lvlText w:val="•"/>
      <w:lvlJc w:val="left"/>
      <w:pPr>
        <w:ind w:left="2241" w:hanging="284"/>
      </w:pPr>
      <w:rPr>
        <w:rFonts w:hint="default"/>
        <w:lang w:val="de-DE" w:eastAsia="de-DE" w:bidi="de-DE"/>
      </w:rPr>
    </w:lvl>
    <w:lvl w:ilvl="5" w:tplc="1F1E3338">
      <w:numFmt w:val="bullet"/>
      <w:lvlText w:val="•"/>
      <w:lvlJc w:val="left"/>
      <w:pPr>
        <w:ind w:left="2716" w:hanging="284"/>
      </w:pPr>
      <w:rPr>
        <w:rFonts w:hint="default"/>
        <w:lang w:val="de-DE" w:eastAsia="de-DE" w:bidi="de-DE"/>
      </w:rPr>
    </w:lvl>
    <w:lvl w:ilvl="6" w:tplc="3F3E8BBE">
      <w:numFmt w:val="bullet"/>
      <w:lvlText w:val="•"/>
      <w:lvlJc w:val="left"/>
      <w:pPr>
        <w:ind w:left="3191" w:hanging="284"/>
      </w:pPr>
      <w:rPr>
        <w:rFonts w:hint="default"/>
        <w:lang w:val="de-DE" w:eastAsia="de-DE" w:bidi="de-DE"/>
      </w:rPr>
    </w:lvl>
    <w:lvl w:ilvl="7" w:tplc="A24844CE">
      <w:numFmt w:val="bullet"/>
      <w:lvlText w:val="•"/>
      <w:lvlJc w:val="left"/>
      <w:pPr>
        <w:ind w:left="3667" w:hanging="284"/>
      </w:pPr>
      <w:rPr>
        <w:rFonts w:hint="default"/>
        <w:lang w:val="de-DE" w:eastAsia="de-DE" w:bidi="de-DE"/>
      </w:rPr>
    </w:lvl>
    <w:lvl w:ilvl="8" w:tplc="F850C1E8">
      <w:numFmt w:val="bullet"/>
      <w:lvlText w:val="•"/>
      <w:lvlJc w:val="left"/>
      <w:pPr>
        <w:ind w:left="4142" w:hanging="284"/>
      </w:pPr>
      <w:rPr>
        <w:rFonts w:hint="default"/>
        <w:lang w:val="de-DE" w:eastAsia="de-DE" w:bidi="de-DE"/>
      </w:rPr>
    </w:lvl>
  </w:abstractNum>
  <w:abstractNum w:abstractNumId="28" w15:restartNumberingAfterBreak="0">
    <w:nsid w:val="6C710119"/>
    <w:multiLevelType w:val="hybridMultilevel"/>
    <w:tmpl w:val="871CBDDC"/>
    <w:lvl w:ilvl="0" w:tplc="121628FE">
      <w:numFmt w:val="bullet"/>
      <w:lvlText w:val=""/>
      <w:lvlJc w:val="left"/>
      <w:pPr>
        <w:ind w:left="340" w:hanging="284"/>
      </w:pPr>
      <w:rPr>
        <w:rFonts w:ascii="Symbol" w:eastAsia="Symbol" w:hAnsi="Symbol" w:cs="Symbol" w:hint="default"/>
        <w:w w:val="99"/>
        <w:sz w:val="20"/>
        <w:szCs w:val="20"/>
        <w:lang w:val="de-DE" w:eastAsia="de-DE" w:bidi="de-DE"/>
      </w:rPr>
    </w:lvl>
    <w:lvl w:ilvl="1" w:tplc="F992FA2E">
      <w:numFmt w:val="bullet"/>
      <w:lvlText w:val="•"/>
      <w:lvlJc w:val="left"/>
      <w:pPr>
        <w:ind w:left="815" w:hanging="284"/>
      </w:pPr>
      <w:rPr>
        <w:rFonts w:hint="default"/>
        <w:lang w:val="de-DE" w:eastAsia="de-DE" w:bidi="de-DE"/>
      </w:rPr>
    </w:lvl>
    <w:lvl w:ilvl="2" w:tplc="3854395A">
      <w:numFmt w:val="bullet"/>
      <w:lvlText w:val="•"/>
      <w:lvlJc w:val="left"/>
      <w:pPr>
        <w:ind w:left="1290" w:hanging="284"/>
      </w:pPr>
      <w:rPr>
        <w:rFonts w:hint="default"/>
        <w:lang w:val="de-DE" w:eastAsia="de-DE" w:bidi="de-DE"/>
      </w:rPr>
    </w:lvl>
    <w:lvl w:ilvl="3" w:tplc="C2023994">
      <w:numFmt w:val="bullet"/>
      <w:lvlText w:val="•"/>
      <w:lvlJc w:val="left"/>
      <w:pPr>
        <w:ind w:left="1765" w:hanging="284"/>
      </w:pPr>
      <w:rPr>
        <w:rFonts w:hint="default"/>
        <w:lang w:val="de-DE" w:eastAsia="de-DE" w:bidi="de-DE"/>
      </w:rPr>
    </w:lvl>
    <w:lvl w:ilvl="4" w:tplc="567E86BC">
      <w:numFmt w:val="bullet"/>
      <w:lvlText w:val="•"/>
      <w:lvlJc w:val="left"/>
      <w:pPr>
        <w:ind w:left="2241" w:hanging="284"/>
      </w:pPr>
      <w:rPr>
        <w:rFonts w:hint="default"/>
        <w:lang w:val="de-DE" w:eastAsia="de-DE" w:bidi="de-DE"/>
      </w:rPr>
    </w:lvl>
    <w:lvl w:ilvl="5" w:tplc="6F58E744">
      <w:numFmt w:val="bullet"/>
      <w:lvlText w:val="•"/>
      <w:lvlJc w:val="left"/>
      <w:pPr>
        <w:ind w:left="2716" w:hanging="284"/>
      </w:pPr>
      <w:rPr>
        <w:rFonts w:hint="default"/>
        <w:lang w:val="de-DE" w:eastAsia="de-DE" w:bidi="de-DE"/>
      </w:rPr>
    </w:lvl>
    <w:lvl w:ilvl="6" w:tplc="D27EBAAE">
      <w:numFmt w:val="bullet"/>
      <w:lvlText w:val="•"/>
      <w:lvlJc w:val="left"/>
      <w:pPr>
        <w:ind w:left="3191" w:hanging="284"/>
      </w:pPr>
      <w:rPr>
        <w:rFonts w:hint="default"/>
        <w:lang w:val="de-DE" w:eastAsia="de-DE" w:bidi="de-DE"/>
      </w:rPr>
    </w:lvl>
    <w:lvl w:ilvl="7" w:tplc="1FFEBD78">
      <w:numFmt w:val="bullet"/>
      <w:lvlText w:val="•"/>
      <w:lvlJc w:val="left"/>
      <w:pPr>
        <w:ind w:left="3667" w:hanging="284"/>
      </w:pPr>
      <w:rPr>
        <w:rFonts w:hint="default"/>
        <w:lang w:val="de-DE" w:eastAsia="de-DE" w:bidi="de-DE"/>
      </w:rPr>
    </w:lvl>
    <w:lvl w:ilvl="8" w:tplc="1B38B434">
      <w:numFmt w:val="bullet"/>
      <w:lvlText w:val="•"/>
      <w:lvlJc w:val="left"/>
      <w:pPr>
        <w:ind w:left="4142" w:hanging="284"/>
      </w:pPr>
      <w:rPr>
        <w:rFonts w:hint="default"/>
        <w:lang w:val="de-DE" w:eastAsia="de-DE" w:bidi="de-DE"/>
      </w:rPr>
    </w:lvl>
  </w:abstractNum>
  <w:abstractNum w:abstractNumId="29" w15:restartNumberingAfterBreak="0">
    <w:nsid w:val="6F4569B5"/>
    <w:multiLevelType w:val="hybridMultilevel"/>
    <w:tmpl w:val="44B09750"/>
    <w:lvl w:ilvl="0" w:tplc="0C07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0" w15:restartNumberingAfterBreak="0">
    <w:nsid w:val="72E62769"/>
    <w:multiLevelType w:val="hybridMultilevel"/>
    <w:tmpl w:val="68527A6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6C7FF6"/>
    <w:multiLevelType w:val="hybridMultilevel"/>
    <w:tmpl w:val="A13AC7C2"/>
    <w:lvl w:ilvl="0" w:tplc="0C07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2" w15:restartNumberingAfterBreak="0">
    <w:nsid w:val="7843638D"/>
    <w:multiLevelType w:val="hybridMultilevel"/>
    <w:tmpl w:val="DC18353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16107F"/>
    <w:multiLevelType w:val="hybridMultilevel"/>
    <w:tmpl w:val="1BDE794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6348A3"/>
    <w:multiLevelType w:val="hybridMultilevel"/>
    <w:tmpl w:val="9F145E74"/>
    <w:lvl w:ilvl="0" w:tplc="1DF82302">
      <w:numFmt w:val="bullet"/>
      <w:lvlText w:val=""/>
      <w:lvlJc w:val="left"/>
      <w:pPr>
        <w:ind w:left="340" w:hanging="284"/>
      </w:pPr>
      <w:rPr>
        <w:rFonts w:ascii="Symbol" w:eastAsia="Symbol" w:hAnsi="Symbol" w:cs="Symbol" w:hint="default"/>
        <w:w w:val="99"/>
        <w:sz w:val="20"/>
        <w:szCs w:val="20"/>
        <w:lang w:val="de-DE" w:eastAsia="de-DE" w:bidi="de-DE"/>
      </w:rPr>
    </w:lvl>
    <w:lvl w:ilvl="1" w:tplc="6EE48B00">
      <w:numFmt w:val="bullet"/>
      <w:lvlText w:val="•"/>
      <w:lvlJc w:val="left"/>
      <w:pPr>
        <w:ind w:left="815" w:hanging="284"/>
      </w:pPr>
      <w:rPr>
        <w:rFonts w:hint="default"/>
        <w:lang w:val="de-DE" w:eastAsia="de-DE" w:bidi="de-DE"/>
      </w:rPr>
    </w:lvl>
    <w:lvl w:ilvl="2" w:tplc="1390B966">
      <w:numFmt w:val="bullet"/>
      <w:lvlText w:val="•"/>
      <w:lvlJc w:val="left"/>
      <w:pPr>
        <w:ind w:left="1290" w:hanging="284"/>
      </w:pPr>
      <w:rPr>
        <w:rFonts w:hint="default"/>
        <w:lang w:val="de-DE" w:eastAsia="de-DE" w:bidi="de-DE"/>
      </w:rPr>
    </w:lvl>
    <w:lvl w:ilvl="3" w:tplc="FB06A586">
      <w:numFmt w:val="bullet"/>
      <w:lvlText w:val="•"/>
      <w:lvlJc w:val="left"/>
      <w:pPr>
        <w:ind w:left="1765" w:hanging="284"/>
      </w:pPr>
      <w:rPr>
        <w:rFonts w:hint="default"/>
        <w:lang w:val="de-DE" w:eastAsia="de-DE" w:bidi="de-DE"/>
      </w:rPr>
    </w:lvl>
    <w:lvl w:ilvl="4" w:tplc="A1C0D698">
      <w:numFmt w:val="bullet"/>
      <w:lvlText w:val="•"/>
      <w:lvlJc w:val="left"/>
      <w:pPr>
        <w:ind w:left="2241" w:hanging="284"/>
      </w:pPr>
      <w:rPr>
        <w:rFonts w:hint="default"/>
        <w:lang w:val="de-DE" w:eastAsia="de-DE" w:bidi="de-DE"/>
      </w:rPr>
    </w:lvl>
    <w:lvl w:ilvl="5" w:tplc="466ACAF6">
      <w:numFmt w:val="bullet"/>
      <w:lvlText w:val="•"/>
      <w:lvlJc w:val="left"/>
      <w:pPr>
        <w:ind w:left="2716" w:hanging="284"/>
      </w:pPr>
      <w:rPr>
        <w:rFonts w:hint="default"/>
        <w:lang w:val="de-DE" w:eastAsia="de-DE" w:bidi="de-DE"/>
      </w:rPr>
    </w:lvl>
    <w:lvl w:ilvl="6" w:tplc="D1E6EB3E">
      <w:numFmt w:val="bullet"/>
      <w:lvlText w:val="•"/>
      <w:lvlJc w:val="left"/>
      <w:pPr>
        <w:ind w:left="3191" w:hanging="284"/>
      </w:pPr>
      <w:rPr>
        <w:rFonts w:hint="default"/>
        <w:lang w:val="de-DE" w:eastAsia="de-DE" w:bidi="de-DE"/>
      </w:rPr>
    </w:lvl>
    <w:lvl w:ilvl="7" w:tplc="4CE67102">
      <w:numFmt w:val="bullet"/>
      <w:lvlText w:val="•"/>
      <w:lvlJc w:val="left"/>
      <w:pPr>
        <w:ind w:left="3667" w:hanging="284"/>
      </w:pPr>
      <w:rPr>
        <w:rFonts w:hint="default"/>
        <w:lang w:val="de-DE" w:eastAsia="de-DE" w:bidi="de-DE"/>
      </w:rPr>
    </w:lvl>
    <w:lvl w:ilvl="8" w:tplc="D18A5B06">
      <w:numFmt w:val="bullet"/>
      <w:lvlText w:val="•"/>
      <w:lvlJc w:val="left"/>
      <w:pPr>
        <w:ind w:left="4142" w:hanging="284"/>
      </w:pPr>
      <w:rPr>
        <w:rFonts w:hint="default"/>
        <w:lang w:val="de-DE" w:eastAsia="de-DE" w:bidi="de-DE"/>
      </w:rPr>
    </w:lvl>
  </w:abstractNum>
  <w:abstractNum w:abstractNumId="35" w15:restartNumberingAfterBreak="0">
    <w:nsid w:val="7C4F2633"/>
    <w:multiLevelType w:val="hybridMultilevel"/>
    <w:tmpl w:val="4E0A481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9046774">
    <w:abstractNumId w:val="4"/>
  </w:num>
  <w:num w:numId="2" w16cid:durableId="340279550">
    <w:abstractNumId w:val="4"/>
  </w:num>
  <w:num w:numId="3" w16cid:durableId="1550068291">
    <w:abstractNumId w:val="11"/>
  </w:num>
  <w:num w:numId="4" w16cid:durableId="1064180703">
    <w:abstractNumId w:val="35"/>
  </w:num>
  <w:num w:numId="5" w16cid:durableId="1367676432">
    <w:abstractNumId w:val="17"/>
  </w:num>
  <w:num w:numId="6" w16cid:durableId="69861580">
    <w:abstractNumId w:val="12"/>
  </w:num>
  <w:num w:numId="7" w16cid:durableId="182016270">
    <w:abstractNumId w:val="2"/>
  </w:num>
  <w:num w:numId="8" w16cid:durableId="2090033439">
    <w:abstractNumId w:val="31"/>
  </w:num>
  <w:num w:numId="9" w16cid:durableId="458844978">
    <w:abstractNumId w:val="13"/>
  </w:num>
  <w:num w:numId="10" w16cid:durableId="232549963">
    <w:abstractNumId w:val="23"/>
  </w:num>
  <w:num w:numId="11" w16cid:durableId="1452237545">
    <w:abstractNumId w:val="32"/>
  </w:num>
  <w:num w:numId="12" w16cid:durableId="1009942331">
    <w:abstractNumId w:val="7"/>
  </w:num>
  <w:num w:numId="13" w16cid:durableId="859977543">
    <w:abstractNumId w:val="24"/>
  </w:num>
  <w:num w:numId="14" w16cid:durableId="1175262605">
    <w:abstractNumId w:val="16"/>
  </w:num>
  <w:num w:numId="15" w16cid:durableId="239948096">
    <w:abstractNumId w:val="26"/>
  </w:num>
  <w:num w:numId="16" w16cid:durableId="2060931479">
    <w:abstractNumId w:val="8"/>
  </w:num>
  <w:num w:numId="17" w16cid:durableId="1111054093">
    <w:abstractNumId w:val="9"/>
  </w:num>
  <w:num w:numId="18" w16cid:durableId="697388455">
    <w:abstractNumId w:val="29"/>
  </w:num>
  <w:num w:numId="19" w16cid:durableId="528837675">
    <w:abstractNumId w:val="21"/>
  </w:num>
  <w:num w:numId="20" w16cid:durableId="216864269">
    <w:abstractNumId w:val="25"/>
  </w:num>
  <w:num w:numId="21" w16cid:durableId="1502623975">
    <w:abstractNumId w:val="33"/>
  </w:num>
  <w:num w:numId="22" w16cid:durableId="755902411">
    <w:abstractNumId w:val="0"/>
  </w:num>
  <w:num w:numId="23" w16cid:durableId="56437978">
    <w:abstractNumId w:val="1"/>
  </w:num>
  <w:num w:numId="24" w16cid:durableId="1001927050">
    <w:abstractNumId w:val="10"/>
  </w:num>
  <w:num w:numId="25" w16cid:durableId="422998473">
    <w:abstractNumId w:val="30"/>
  </w:num>
  <w:num w:numId="26" w16cid:durableId="1943803137">
    <w:abstractNumId w:val="14"/>
  </w:num>
  <w:num w:numId="27" w16cid:durableId="173688933">
    <w:abstractNumId w:val="5"/>
  </w:num>
  <w:num w:numId="28" w16cid:durableId="575164327">
    <w:abstractNumId w:val="28"/>
  </w:num>
  <w:num w:numId="29" w16cid:durableId="898327872">
    <w:abstractNumId w:val="27"/>
  </w:num>
  <w:num w:numId="30" w16cid:durableId="1812865842">
    <w:abstractNumId w:val="18"/>
  </w:num>
  <w:num w:numId="31" w16cid:durableId="575240265">
    <w:abstractNumId w:val="34"/>
  </w:num>
  <w:num w:numId="32" w16cid:durableId="240412793">
    <w:abstractNumId w:val="22"/>
  </w:num>
  <w:num w:numId="33" w16cid:durableId="1492790568">
    <w:abstractNumId w:val="6"/>
  </w:num>
  <w:num w:numId="34" w16cid:durableId="1885867185">
    <w:abstractNumId w:val="20"/>
  </w:num>
  <w:num w:numId="35" w16cid:durableId="1768650147">
    <w:abstractNumId w:val="3"/>
  </w:num>
  <w:num w:numId="36" w16cid:durableId="1814829961">
    <w:abstractNumId w:val="19"/>
  </w:num>
  <w:num w:numId="37" w16cid:durableId="1070487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372"/>
    <w:rsid w:val="00001EC6"/>
    <w:rsid w:val="00006604"/>
    <w:rsid w:val="00007BCD"/>
    <w:rsid w:val="00007C3D"/>
    <w:rsid w:val="00014AF2"/>
    <w:rsid w:val="00014E4C"/>
    <w:rsid w:val="000254A5"/>
    <w:rsid w:val="00027C7E"/>
    <w:rsid w:val="00032CC3"/>
    <w:rsid w:val="0003407B"/>
    <w:rsid w:val="000341F5"/>
    <w:rsid w:val="00035351"/>
    <w:rsid w:val="00036254"/>
    <w:rsid w:val="00040600"/>
    <w:rsid w:val="00046D98"/>
    <w:rsid w:val="000510F8"/>
    <w:rsid w:val="000527DE"/>
    <w:rsid w:val="00053D6B"/>
    <w:rsid w:val="00056522"/>
    <w:rsid w:val="00060D51"/>
    <w:rsid w:val="00061284"/>
    <w:rsid w:val="00071AC2"/>
    <w:rsid w:val="00072B1A"/>
    <w:rsid w:val="0007540A"/>
    <w:rsid w:val="00075BE2"/>
    <w:rsid w:val="00080E9B"/>
    <w:rsid w:val="000819D2"/>
    <w:rsid w:val="00082058"/>
    <w:rsid w:val="00083C9D"/>
    <w:rsid w:val="00085F9D"/>
    <w:rsid w:val="000903FD"/>
    <w:rsid w:val="00090C6E"/>
    <w:rsid w:val="00091DDA"/>
    <w:rsid w:val="0009273E"/>
    <w:rsid w:val="000A6E7D"/>
    <w:rsid w:val="000A7342"/>
    <w:rsid w:val="000B0A7C"/>
    <w:rsid w:val="000B5360"/>
    <w:rsid w:val="000B7A7D"/>
    <w:rsid w:val="000C782D"/>
    <w:rsid w:val="000C7C95"/>
    <w:rsid w:val="000D0D89"/>
    <w:rsid w:val="000D183A"/>
    <w:rsid w:val="000D28A1"/>
    <w:rsid w:val="000D7312"/>
    <w:rsid w:val="000D76C1"/>
    <w:rsid w:val="000E17B2"/>
    <w:rsid w:val="000E3605"/>
    <w:rsid w:val="000E50AA"/>
    <w:rsid w:val="000E58E6"/>
    <w:rsid w:val="000E5CAA"/>
    <w:rsid w:val="000E75C4"/>
    <w:rsid w:val="000E7648"/>
    <w:rsid w:val="000E7E17"/>
    <w:rsid w:val="000F261E"/>
    <w:rsid w:val="000F59BF"/>
    <w:rsid w:val="000F7DDC"/>
    <w:rsid w:val="0010037F"/>
    <w:rsid w:val="00101402"/>
    <w:rsid w:val="001044D5"/>
    <w:rsid w:val="0010770E"/>
    <w:rsid w:val="00107A84"/>
    <w:rsid w:val="00113D36"/>
    <w:rsid w:val="0011405D"/>
    <w:rsid w:val="00114E80"/>
    <w:rsid w:val="00115FD1"/>
    <w:rsid w:val="001200DC"/>
    <w:rsid w:val="00121482"/>
    <w:rsid w:val="00123A93"/>
    <w:rsid w:val="00125540"/>
    <w:rsid w:val="00127576"/>
    <w:rsid w:val="0012757E"/>
    <w:rsid w:val="00134FB4"/>
    <w:rsid w:val="0013674D"/>
    <w:rsid w:val="00137535"/>
    <w:rsid w:val="001411A1"/>
    <w:rsid w:val="00142456"/>
    <w:rsid w:val="001441FA"/>
    <w:rsid w:val="0014576E"/>
    <w:rsid w:val="00146BD0"/>
    <w:rsid w:val="001511E1"/>
    <w:rsid w:val="00151FD1"/>
    <w:rsid w:val="001542F8"/>
    <w:rsid w:val="0016533D"/>
    <w:rsid w:val="00165A6B"/>
    <w:rsid w:val="00167F92"/>
    <w:rsid w:val="00170A26"/>
    <w:rsid w:val="001716C1"/>
    <w:rsid w:val="001753D5"/>
    <w:rsid w:val="001813F9"/>
    <w:rsid w:val="00185568"/>
    <w:rsid w:val="00186FF3"/>
    <w:rsid w:val="001924FE"/>
    <w:rsid w:val="00193175"/>
    <w:rsid w:val="00194057"/>
    <w:rsid w:val="001A775C"/>
    <w:rsid w:val="001B5955"/>
    <w:rsid w:val="001C1008"/>
    <w:rsid w:val="001C1A35"/>
    <w:rsid w:val="001C5633"/>
    <w:rsid w:val="001C70A0"/>
    <w:rsid w:val="001D0A89"/>
    <w:rsid w:val="001D30DD"/>
    <w:rsid w:val="001D339F"/>
    <w:rsid w:val="001D393B"/>
    <w:rsid w:val="001D45B3"/>
    <w:rsid w:val="001D5D88"/>
    <w:rsid w:val="001E1308"/>
    <w:rsid w:val="001E392A"/>
    <w:rsid w:val="001E4461"/>
    <w:rsid w:val="001F10C5"/>
    <w:rsid w:val="001F3325"/>
    <w:rsid w:val="001F4019"/>
    <w:rsid w:val="001F5600"/>
    <w:rsid w:val="002013C2"/>
    <w:rsid w:val="002030B4"/>
    <w:rsid w:val="00203CAB"/>
    <w:rsid w:val="00205811"/>
    <w:rsid w:val="00207C66"/>
    <w:rsid w:val="00217430"/>
    <w:rsid w:val="002178A3"/>
    <w:rsid w:val="00217C3C"/>
    <w:rsid w:val="00222B0F"/>
    <w:rsid w:val="0022414F"/>
    <w:rsid w:val="00225D8E"/>
    <w:rsid w:val="00227D53"/>
    <w:rsid w:val="00232148"/>
    <w:rsid w:val="00232CEE"/>
    <w:rsid w:val="002334DB"/>
    <w:rsid w:val="00234946"/>
    <w:rsid w:val="00235C33"/>
    <w:rsid w:val="002377D8"/>
    <w:rsid w:val="002427E2"/>
    <w:rsid w:val="00246120"/>
    <w:rsid w:val="00251680"/>
    <w:rsid w:val="00252411"/>
    <w:rsid w:val="00252A63"/>
    <w:rsid w:val="0025344A"/>
    <w:rsid w:val="0025482D"/>
    <w:rsid w:val="00264514"/>
    <w:rsid w:val="00264C91"/>
    <w:rsid w:val="0026610B"/>
    <w:rsid w:val="002675DB"/>
    <w:rsid w:val="002734B2"/>
    <w:rsid w:val="0027654E"/>
    <w:rsid w:val="002870CA"/>
    <w:rsid w:val="00293EE2"/>
    <w:rsid w:val="00297771"/>
    <w:rsid w:val="002A37EF"/>
    <w:rsid w:val="002A4167"/>
    <w:rsid w:val="002A4AC1"/>
    <w:rsid w:val="002A53DF"/>
    <w:rsid w:val="002A6588"/>
    <w:rsid w:val="002B1EF3"/>
    <w:rsid w:val="002B2C0C"/>
    <w:rsid w:val="002B353F"/>
    <w:rsid w:val="002B4B8A"/>
    <w:rsid w:val="002C13B6"/>
    <w:rsid w:val="002C1866"/>
    <w:rsid w:val="002C2B23"/>
    <w:rsid w:val="002C3A3A"/>
    <w:rsid w:val="002C4E7A"/>
    <w:rsid w:val="002D3B28"/>
    <w:rsid w:val="002D3CAE"/>
    <w:rsid w:val="002D7B87"/>
    <w:rsid w:val="002E0FDA"/>
    <w:rsid w:val="002E27DC"/>
    <w:rsid w:val="002E352B"/>
    <w:rsid w:val="002E4FD0"/>
    <w:rsid w:val="002E5106"/>
    <w:rsid w:val="002E63E8"/>
    <w:rsid w:val="002E762D"/>
    <w:rsid w:val="002F236A"/>
    <w:rsid w:val="002F7FB6"/>
    <w:rsid w:val="00300143"/>
    <w:rsid w:val="0030152B"/>
    <w:rsid w:val="00301C7B"/>
    <w:rsid w:val="00302485"/>
    <w:rsid w:val="00302949"/>
    <w:rsid w:val="00303C14"/>
    <w:rsid w:val="00313192"/>
    <w:rsid w:val="00313258"/>
    <w:rsid w:val="003138DA"/>
    <w:rsid w:val="00314069"/>
    <w:rsid w:val="00314496"/>
    <w:rsid w:val="003144B7"/>
    <w:rsid w:val="00320634"/>
    <w:rsid w:val="00321DEA"/>
    <w:rsid w:val="003251E9"/>
    <w:rsid w:val="00327289"/>
    <w:rsid w:val="00333FFF"/>
    <w:rsid w:val="003376C0"/>
    <w:rsid w:val="0034478B"/>
    <w:rsid w:val="003464A0"/>
    <w:rsid w:val="003527F9"/>
    <w:rsid w:val="003551B5"/>
    <w:rsid w:val="0035632A"/>
    <w:rsid w:val="003607B7"/>
    <w:rsid w:val="003615EB"/>
    <w:rsid w:val="00364318"/>
    <w:rsid w:val="0036776C"/>
    <w:rsid w:val="003755FF"/>
    <w:rsid w:val="003812FC"/>
    <w:rsid w:val="0038411D"/>
    <w:rsid w:val="00387616"/>
    <w:rsid w:val="00387766"/>
    <w:rsid w:val="00391D47"/>
    <w:rsid w:val="003940F6"/>
    <w:rsid w:val="0039787F"/>
    <w:rsid w:val="003A34A1"/>
    <w:rsid w:val="003A4E3F"/>
    <w:rsid w:val="003B4D80"/>
    <w:rsid w:val="003C6035"/>
    <w:rsid w:val="003C7359"/>
    <w:rsid w:val="003E035C"/>
    <w:rsid w:val="003E2D4F"/>
    <w:rsid w:val="003E466B"/>
    <w:rsid w:val="003E5DE7"/>
    <w:rsid w:val="003F63D6"/>
    <w:rsid w:val="00401DE0"/>
    <w:rsid w:val="0040534F"/>
    <w:rsid w:val="004120EB"/>
    <w:rsid w:val="00412FE1"/>
    <w:rsid w:val="004210FF"/>
    <w:rsid w:val="00424D15"/>
    <w:rsid w:val="00426C7F"/>
    <w:rsid w:val="00432079"/>
    <w:rsid w:val="004327F2"/>
    <w:rsid w:val="0043528F"/>
    <w:rsid w:val="0043574C"/>
    <w:rsid w:val="00435763"/>
    <w:rsid w:val="00436111"/>
    <w:rsid w:val="00443D34"/>
    <w:rsid w:val="0044436E"/>
    <w:rsid w:val="004507A4"/>
    <w:rsid w:val="00451B9D"/>
    <w:rsid w:val="0045635F"/>
    <w:rsid w:val="004570F5"/>
    <w:rsid w:val="0045755D"/>
    <w:rsid w:val="0046002E"/>
    <w:rsid w:val="004639DF"/>
    <w:rsid w:val="00464333"/>
    <w:rsid w:val="004666BD"/>
    <w:rsid w:val="0047118C"/>
    <w:rsid w:val="00473318"/>
    <w:rsid w:val="00475EAC"/>
    <w:rsid w:val="0047644A"/>
    <w:rsid w:val="00483753"/>
    <w:rsid w:val="004956AA"/>
    <w:rsid w:val="004A0454"/>
    <w:rsid w:val="004A439F"/>
    <w:rsid w:val="004A7783"/>
    <w:rsid w:val="004C1BFC"/>
    <w:rsid w:val="004C42FC"/>
    <w:rsid w:val="004C60F1"/>
    <w:rsid w:val="004C77AF"/>
    <w:rsid w:val="004D1E0D"/>
    <w:rsid w:val="004D3C28"/>
    <w:rsid w:val="004D65B8"/>
    <w:rsid w:val="004E4083"/>
    <w:rsid w:val="004E438B"/>
    <w:rsid w:val="004F0BA9"/>
    <w:rsid w:val="004F2775"/>
    <w:rsid w:val="004F29F7"/>
    <w:rsid w:val="004F2C7C"/>
    <w:rsid w:val="004F2F4F"/>
    <w:rsid w:val="004F4361"/>
    <w:rsid w:val="004F51B6"/>
    <w:rsid w:val="004F730B"/>
    <w:rsid w:val="004F7D14"/>
    <w:rsid w:val="00500B6F"/>
    <w:rsid w:val="005035BE"/>
    <w:rsid w:val="0051353C"/>
    <w:rsid w:val="005172D9"/>
    <w:rsid w:val="00522F29"/>
    <w:rsid w:val="005243A6"/>
    <w:rsid w:val="00525508"/>
    <w:rsid w:val="005267A4"/>
    <w:rsid w:val="0052728C"/>
    <w:rsid w:val="00527EAF"/>
    <w:rsid w:val="005338A2"/>
    <w:rsid w:val="005360F1"/>
    <w:rsid w:val="00540183"/>
    <w:rsid w:val="00545784"/>
    <w:rsid w:val="00550C9C"/>
    <w:rsid w:val="00554ACE"/>
    <w:rsid w:val="00555C7F"/>
    <w:rsid w:val="00557674"/>
    <w:rsid w:val="00561AF1"/>
    <w:rsid w:val="0056510F"/>
    <w:rsid w:val="0056667E"/>
    <w:rsid w:val="0056774E"/>
    <w:rsid w:val="00570AD4"/>
    <w:rsid w:val="0057100A"/>
    <w:rsid w:val="0058456B"/>
    <w:rsid w:val="00586AD5"/>
    <w:rsid w:val="00593648"/>
    <w:rsid w:val="00594B51"/>
    <w:rsid w:val="00596C63"/>
    <w:rsid w:val="005A0727"/>
    <w:rsid w:val="005A15BE"/>
    <w:rsid w:val="005A2B8D"/>
    <w:rsid w:val="005A4AC3"/>
    <w:rsid w:val="005A7BD3"/>
    <w:rsid w:val="005B49EC"/>
    <w:rsid w:val="005B5D01"/>
    <w:rsid w:val="005C05AC"/>
    <w:rsid w:val="005C1655"/>
    <w:rsid w:val="005D097E"/>
    <w:rsid w:val="005D1C3A"/>
    <w:rsid w:val="005D1F1C"/>
    <w:rsid w:val="005D3721"/>
    <w:rsid w:val="005D5EFC"/>
    <w:rsid w:val="005D5F70"/>
    <w:rsid w:val="005D6DE0"/>
    <w:rsid w:val="005E5F81"/>
    <w:rsid w:val="005F48FE"/>
    <w:rsid w:val="005F51BB"/>
    <w:rsid w:val="006017F7"/>
    <w:rsid w:val="00603EF7"/>
    <w:rsid w:val="006044FC"/>
    <w:rsid w:val="00604585"/>
    <w:rsid w:val="00612768"/>
    <w:rsid w:val="00612EA3"/>
    <w:rsid w:val="006158EE"/>
    <w:rsid w:val="00616B0B"/>
    <w:rsid w:val="006214E5"/>
    <w:rsid w:val="006228E1"/>
    <w:rsid w:val="00624027"/>
    <w:rsid w:val="00626326"/>
    <w:rsid w:val="006309CB"/>
    <w:rsid w:val="00632E5D"/>
    <w:rsid w:val="00636C14"/>
    <w:rsid w:val="00644775"/>
    <w:rsid w:val="00652070"/>
    <w:rsid w:val="00660106"/>
    <w:rsid w:val="0066140F"/>
    <w:rsid w:val="00665143"/>
    <w:rsid w:val="00666048"/>
    <w:rsid w:val="00671A8B"/>
    <w:rsid w:val="00672740"/>
    <w:rsid w:val="006728DB"/>
    <w:rsid w:val="00675329"/>
    <w:rsid w:val="00675864"/>
    <w:rsid w:val="006827F6"/>
    <w:rsid w:val="006846AD"/>
    <w:rsid w:val="006846E0"/>
    <w:rsid w:val="0069223E"/>
    <w:rsid w:val="0069257D"/>
    <w:rsid w:val="0069530A"/>
    <w:rsid w:val="00695AC4"/>
    <w:rsid w:val="00696001"/>
    <w:rsid w:val="006970F6"/>
    <w:rsid w:val="00697B2D"/>
    <w:rsid w:val="006A2824"/>
    <w:rsid w:val="006A3C2A"/>
    <w:rsid w:val="006A43A3"/>
    <w:rsid w:val="006A48C8"/>
    <w:rsid w:val="006A4B87"/>
    <w:rsid w:val="006A5532"/>
    <w:rsid w:val="006A58CC"/>
    <w:rsid w:val="006B06B8"/>
    <w:rsid w:val="006B0F54"/>
    <w:rsid w:val="006C08DE"/>
    <w:rsid w:val="006C287E"/>
    <w:rsid w:val="006C37A0"/>
    <w:rsid w:val="006C387C"/>
    <w:rsid w:val="006D0E50"/>
    <w:rsid w:val="006D1E0E"/>
    <w:rsid w:val="006D2F2B"/>
    <w:rsid w:val="006D3F91"/>
    <w:rsid w:val="006D78E5"/>
    <w:rsid w:val="006E264B"/>
    <w:rsid w:val="006E39EE"/>
    <w:rsid w:val="006E69D9"/>
    <w:rsid w:val="006F63C2"/>
    <w:rsid w:val="00701F1D"/>
    <w:rsid w:val="00702459"/>
    <w:rsid w:val="007037B0"/>
    <w:rsid w:val="00704216"/>
    <w:rsid w:val="00706A8F"/>
    <w:rsid w:val="00707B27"/>
    <w:rsid w:val="007108A8"/>
    <w:rsid w:val="00711761"/>
    <w:rsid w:val="007124C7"/>
    <w:rsid w:val="00712B5D"/>
    <w:rsid w:val="0071372E"/>
    <w:rsid w:val="00716933"/>
    <w:rsid w:val="0072156F"/>
    <w:rsid w:val="00722488"/>
    <w:rsid w:val="00722634"/>
    <w:rsid w:val="00726385"/>
    <w:rsid w:val="007265C5"/>
    <w:rsid w:val="007267A6"/>
    <w:rsid w:val="0073260F"/>
    <w:rsid w:val="007328EB"/>
    <w:rsid w:val="007336CD"/>
    <w:rsid w:val="00734688"/>
    <w:rsid w:val="00736658"/>
    <w:rsid w:val="00737A3E"/>
    <w:rsid w:val="00747F9D"/>
    <w:rsid w:val="007500FB"/>
    <w:rsid w:val="00751BDE"/>
    <w:rsid w:val="007525D1"/>
    <w:rsid w:val="007546B1"/>
    <w:rsid w:val="00756C6C"/>
    <w:rsid w:val="007629E3"/>
    <w:rsid w:val="00764CD5"/>
    <w:rsid w:val="00767781"/>
    <w:rsid w:val="007728F2"/>
    <w:rsid w:val="00774106"/>
    <w:rsid w:val="0077465E"/>
    <w:rsid w:val="00774673"/>
    <w:rsid w:val="0077556D"/>
    <w:rsid w:val="00782FD5"/>
    <w:rsid w:val="00786E1B"/>
    <w:rsid w:val="0079460F"/>
    <w:rsid w:val="00795583"/>
    <w:rsid w:val="00796F9E"/>
    <w:rsid w:val="00797066"/>
    <w:rsid w:val="00797814"/>
    <w:rsid w:val="007A2D95"/>
    <w:rsid w:val="007A6541"/>
    <w:rsid w:val="007A69F1"/>
    <w:rsid w:val="007B4A96"/>
    <w:rsid w:val="007B4B32"/>
    <w:rsid w:val="007C6B72"/>
    <w:rsid w:val="007C6BAF"/>
    <w:rsid w:val="007D0707"/>
    <w:rsid w:val="007D37E5"/>
    <w:rsid w:val="007D483B"/>
    <w:rsid w:val="007D66D0"/>
    <w:rsid w:val="007E02E0"/>
    <w:rsid w:val="007E2341"/>
    <w:rsid w:val="007E580A"/>
    <w:rsid w:val="007F25B7"/>
    <w:rsid w:val="007F4D62"/>
    <w:rsid w:val="007F5338"/>
    <w:rsid w:val="00814095"/>
    <w:rsid w:val="00817E22"/>
    <w:rsid w:val="00823BE2"/>
    <w:rsid w:val="00825B8B"/>
    <w:rsid w:val="00825C6E"/>
    <w:rsid w:val="00826F62"/>
    <w:rsid w:val="00832919"/>
    <w:rsid w:val="00833116"/>
    <w:rsid w:val="008354BC"/>
    <w:rsid w:val="00835BDC"/>
    <w:rsid w:val="00840553"/>
    <w:rsid w:val="00840BFF"/>
    <w:rsid w:val="008434A7"/>
    <w:rsid w:val="00843623"/>
    <w:rsid w:val="0084643C"/>
    <w:rsid w:val="008505A4"/>
    <w:rsid w:val="008517C9"/>
    <w:rsid w:val="0085347B"/>
    <w:rsid w:val="008568B5"/>
    <w:rsid w:val="00863134"/>
    <w:rsid w:val="0086480C"/>
    <w:rsid w:val="00864FE0"/>
    <w:rsid w:val="00874AFB"/>
    <w:rsid w:val="008768FA"/>
    <w:rsid w:val="008830C0"/>
    <w:rsid w:val="008912D0"/>
    <w:rsid w:val="008A4C87"/>
    <w:rsid w:val="008A7C67"/>
    <w:rsid w:val="008B0EE5"/>
    <w:rsid w:val="008B1031"/>
    <w:rsid w:val="008B3A5F"/>
    <w:rsid w:val="008B5B08"/>
    <w:rsid w:val="008B71A2"/>
    <w:rsid w:val="008B794F"/>
    <w:rsid w:val="008C3A0A"/>
    <w:rsid w:val="008C51A6"/>
    <w:rsid w:val="008C6ADB"/>
    <w:rsid w:val="008D2B5A"/>
    <w:rsid w:val="008D514D"/>
    <w:rsid w:val="008D5816"/>
    <w:rsid w:val="008D676F"/>
    <w:rsid w:val="008E107F"/>
    <w:rsid w:val="008E3E81"/>
    <w:rsid w:val="008E5E9F"/>
    <w:rsid w:val="008E6236"/>
    <w:rsid w:val="008F479D"/>
    <w:rsid w:val="008F5911"/>
    <w:rsid w:val="008F7AE9"/>
    <w:rsid w:val="00900543"/>
    <w:rsid w:val="009026F5"/>
    <w:rsid w:val="00904FEF"/>
    <w:rsid w:val="00905DE1"/>
    <w:rsid w:val="00907112"/>
    <w:rsid w:val="009114CA"/>
    <w:rsid w:val="00913526"/>
    <w:rsid w:val="009136EF"/>
    <w:rsid w:val="00915ACC"/>
    <w:rsid w:val="00915F50"/>
    <w:rsid w:val="0091772F"/>
    <w:rsid w:val="00920C33"/>
    <w:rsid w:val="009210E0"/>
    <w:rsid w:val="0092316F"/>
    <w:rsid w:val="009266FD"/>
    <w:rsid w:val="00932D73"/>
    <w:rsid w:val="00934458"/>
    <w:rsid w:val="009345B4"/>
    <w:rsid w:val="00942CA3"/>
    <w:rsid w:val="00943E26"/>
    <w:rsid w:val="00946E2B"/>
    <w:rsid w:val="00952C03"/>
    <w:rsid w:val="00953FF5"/>
    <w:rsid w:val="009573CA"/>
    <w:rsid w:val="00961EC7"/>
    <w:rsid w:val="009655BD"/>
    <w:rsid w:val="009664F0"/>
    <w:rsid w:val="009665DD"/>
    <w:rsid w:val="0097138B"/>
    <w:rsid w:val="00974B5E"/>
    <w:rsid w:val="00974FDD"/>
    <w:rsid w:val="00975DF9"/>
    <w:rsid w:val="00991B89"/>
    <w:rsid w:val="009A0B6F"/>
    <w:rsid w:val="009A222F"/>
    <w:rsid w:val="009A4DAE"/>
    <w:rsid w:val="009A4FBC"/>
    <w:rsid w:val="009A698A"/>
    <w:rsid w:val="009A738F"/>
    <w:rsid w:val="009A7D8E"/>
    <w:rsid w:val="009B5BAA"/>
    <w:rsid w:val="009C08D1"/>
    <w:rsid w:val="009C145A"/>
    <w:rsid w:val="009C1CEF"/>
    <w:rsid w:val="009C2BE3"/>
    <w:rsid w:val="009C69C3"/>
    <w:rsid w:val="009C6E33"/>
    <w:rsid w:val="009C7FEE"/>
    <w:rsid w:val="009D142C"/>
    <w:rsid w:val="009D1D77"/>
    <w:rsid w:val="009D5D86"/>
    <w:rsid w:val="009E0F7B"/>
    <w:rsid w:val="009E229D"/>
    <w:rsid w:val="009E31AA"/>
    <w:rsid w:val="009E4461"/>
    <w:rsid w:val="009E735D"/>
    <w:rsid w:val="009F0285"/>
    <w:rsid w:val="009F6BCB"/>
    <w:rsid w:val="00A038E4"/>
    <w:rsid w:val="00A04F24"/>
    <w:rsid w:val="00A059EF"/>
    <w:rsid w:val="00A066E3"/>
    <w:rsid w:val="00A12A61"/>
    <w:rsid w:val="00A13B0C"/>
    <w:rsid w:val="00A13B7F"/>
    <w:rsid w:val="00A14507"/>
    <w:rsid w:val="00A151BF"/>
    <w:rsid w:val="00A15F91"/>
    <w:rsid w:val="00A161D7"/>
    <w:rsid w:val="00A209CE"/>
    <w:rsid w:val="00A238A7"/>
    <w:rsid w:val="00A30AA0"/>
    <w:rsid w:val="00A32CA8"/>
    <w:rsid w:val="00A34DAD"/>
    <w:rsid w:val="00A35095"/>
    <w:rsid w:val="00A36E71"/>
    <w:rsid w:val="00A3745F"/>
    <w:rsid w:val="00A47F73"/>
    <w:rsid w:val="00A51D35"/>
    <w:rsid w:val="00A555A7"/>
    <w:rsid w:val="00A56A42"/>
    <w:rsid w:val="00A56D4E"/>
    <w:rsid w:val="00A57F5C"/>
    <w:rsid w:val="00A6014E"/>
    <w:rsid w:val="00A6742B"/>
    <w:rsid w:val="00A72603"/>
    <w:rsid w:val="00A7601B"/>
    <w:rsid w:val="00A7703C"/>
    <w:rsid w:val="00A80090"/>
    <w:rsid w:val="00A80DBC"/>
    <w:rsid w:val="00A83444"/>
    <w:rsid w:val="00A900EA"/>
    <w:rsid w:val="00A95764"/>
    <w:rsid w:val="00A95A46"/>
    <w:rsid w:val="00A962ED"/>
    <w:rsid w:val="00A965A8"/>
    <w:rsid w:val="00A96BC8"/>
    <w:rsid w:val="00AA1191"/>
    <w:rsid w:val="00AA6C81"/>
    <w:rsid w:val="00AB16D4"/>
    <w:rsid w:val="00AB264D"/>
    <w:rsid w:val="00AB3903"/>
    <w:rsid w:val="00AB5E75"/>
    <w:rsid w:val="00AC13DA"/>
    <w:rsid w:val="00AC1672"/>
    <w:rsid w:val="00AC24AD"/>
    <w:rsid w:val="00AC2AD0"/>
    <w:rsid w:val="00AC4094"/>
    <w:rsid w:val="00AC6C92"/>
    <w:rsid w:val="00AC7590"/>
    <w:rsid w:val="00AD0A7F"/>
    <w:rsid w:val="00AD1258"/>
    <w:rsid w:val="00AD39AD"/>
    <w:rsid w:val="00AD6529"/>
    <w:rsid w:val="00AE4DBA"/>
    <w:rsid w:val="00AE55B4"/>
    <w:rsid w:val="00AF3E4C"/>
    <w:rsid w:val="00AF667E"/>
    <w:rsid w:val="00AF7048"/>
    <w:rsid w:val="00AF751D"/>
    <w:rsid w:val="00AF7F86"/>
    <w:rsid w:val="00B01D7D"/>
    <w:rsid w:val="00B024DC"/>
    <w:rsid w:val="00B052AD"/>
    <w:rsid w:val="00B06A06"/>
    <w:rsid w:val="00B139B1"/>
    <w:rsid w:val="00B15E25"/>
    <w:rsid w:val="00B17938"/>
    <w:rsid w:val="00B319C6"/>
    <w:rsid w:val="00B31E1C"/>
    <w:rsid w:val="00B32BF3"/>
    <w:rsid w:val="00B335D8"/>
    <w:rsid w:val="00B36D48"/>
    <w:rsid w:val="00B456CF"/>
    <w:rsid w:val="00B45958"/>
    <w:rsid w:val="00B46F0F"/>
    <w:rsid w:val="00B47E67"/>
    <w:rsid w:val="00B5310B"/>
    <w:rsid w:val="00B54227"/>
    <w:rsid w:val="00B552C9"/>
    <w:rsid w:val="00B677DB"/>
    <w:rsid w:val="00B71231"/>
    <w:rsid w:val="00B71DD6"/>
    <w:rsid w:val="00B726A5"/>
    <w:rsid w:val="00B730FD"/>
    <w:rsid w:val="00B74B88"/>
    <w:rsid w:val="00B762AD"/>
    <w:rsid w:val="00B80D74"/>
    <w:rsid w:val="00B81372"/>
    <w:rsid w:val="00B90759"/>
    <w:rsid w:val="00B90BE9"/>
    <w:rsid w:val="00B940E0"/>
    <w:rsid w:val="00B96099"/>
    <w:rsid w:val="00B96D70"/>
    <w:rsid w:val="00BA37A8"/>
    <w:rsid w:val="00BA52FE"/>
    <w:rsid w:val="00BA56E6"/>
    <w:rsid w:val="00BA66AF"/>
    <w:rsid w:val="00BB54F7"/>
    <w:rsid w:val="00BD09D4"/>
    <w:rsid w:val="00BD1953"/>
    <w:rsid w:val="00BD328B"/>
    <w:rsid w:val="00BD41F0"/>
    <w:rsid w:val="00BD50E6"/>
    <w:rsid w:val="00BD65BF"/>
    <w:rsid w:val="00BD7B0F"/>
    <w:rsid w:val="00BE62DA"/>
    <w:rsid w:val="00BE6F93"/>
    <w:rsid w:val="00BE7B2F"/>
    <w:rsid w:val="00BF11F3"/>
    <w:rsid w:val="00C0134D"/>
    <w:rsid w:val="00C0501E"/>
    <w:rsid w:val="00C05653"/>
    <w:rsid w:val="00C05CBD"/>
    <w:rsid w:val="00C125AB"/>
    <w:rsid w:val="00C15325"/>
    <w:rsid w:val="00C17B2D"/>
    <w:rsid w:val="00C24BB7"/>
    <w:rsid w:val="00C253A4"/>
    <w:rsid w:val="00C27BA2"/>
    <w:rsid w:val="00C32C83"/>
    <w:rsid w:val="00C37990"/>
    <w:rsid w:val="00C37CF9"/>
    <w:rsid w:val="00C4450E"/>
    <w:rsid w:val="00C45E3A"/>
    <w:rsid w:val="00C51A26"/>
    <w:rsid w:val="00C54058"/>
    <w:rsid w:val="00C61746"/>
    <w:rsid w:val="00C6426C"/>
    <w:rsid w:val="00C65CF1"/>
    <w:rsid w:val="00C6729A"/>
    <w:rsid w:val="00C67460"/>
    <w:rsid w:val="00C71A20"/>
    <w:rsid w:val="00C71CC1"/>
    <w:rsid w:val="00C73374"/>
    <w:rsid w:val="00C82ACC"/>
    <w:rsid w:val="00C82E23"/>
    <w:rsid w:val="00C857C2"/>
    <w:rsid w:val="00C85F35"/>
    <w:rsid w:val="00C91258"/>
    <w:rsid w:val="00C9294C"/>
    <w:rsid w:val="00C93192"/>
    <w:rsid w:val="00C95723"/>
    <w:rsid w:val="00C9617B"/>
    <w:rsid w:val="00CA049F"/>
    <w:rsid w:val="00CA11E3"/>
    <w:rsid w:val="00CA20F9"/>
    <w:rsid w:val="00CB4C35"/>
    <w:rsid w:val="00CB567C"/>
    <w:rsid w:val="00CB7300"/>
    <w:rsid w:val="00CC00FE"/>
    <w:rsid w:val="00CC364F"/>
    <w:rsid w:val="00CD652E"/>
    <w:rsid w:val="00CE1A21"/>
    <w:rsid w:val="00CE1C9E"/>
    <w:rsid w:val="00CE235D"/>
    <w:rsid w:val="00CE3F94"/>
    <w:rsid w:val="00CF3398"/>
    <w:rsid w:val="00CF417A"/>
    <w:rsid w:val="00CF4BB0"/>
    <w:rsid w:val="00CF7151"/>
    <w:rsid w:val="00D00967"/>
    <w:rsid w:val="00D015DA"/>
    <w:rsid w:val="00D01B7A"/>
    <w:rsid w:val="00D034C0"/>
    <w:rsid w:val="00D048DC"/>
    <w:rsid w:val="00D16D86"/>
    <w:rsid w:val="00D25698"/>
    <w:rsid w:val="00D264E0"/>
    <w:rsid w:val="00D31F2F"/>
    <w:rsid w:val="00D32FC7"/>
    <w:rsid w:val="00D373F6"/>
    <w:rsid w:val="00D37414"/>
    <w:rsid w:val="00D406AE"/>
    <w:rsid w:val="00D41D89"/>
    <w:rsid w:val="00D44837"/>
    <w:rsid w:val="00D44A1A"/>
    <w:rsid w:val="00D47884"/>
    <w:rsid w:val="00D52D46"/>
    <w:rsid w:val="00D62D2F"/>
    <w:rsid w:val="00D630B6"/>
    <w:rsid w:val="00D63F99"/>
    <w:rsid w:val="00D67FE5"/>
    <w:rsid w:val="00D70991"/>
    <w:rsid w:val="00D71AA2"/>
    <w:rsid w:val="00D72BAD"/>
    <w:rsid w:val="00D73681"/>
    <w:rsid w:val="00D90416"/>
    <w:rsid w:val="00D9092D"/>
    <w:rsid w:val="00D935AC"/>
    <w:rsid w:val="00D9527C"/>
    <w:rsid w:val="00D956FC"/>
    <w:rsid w:val="00D95908"/>
    <w:rsid w:val="00D95B9B"/>
    <w:rsid w:val="00DA0006"/>
    <w:rsid w:val="00DA4833"/>
    <w:rsid w:val="00DA62C4"/>
    <w:rsid w:val="00DA6998"/>
    <w:rsid w:val="00DA74EF"/>
    <w:rsid w:val="00DB0637"/>
    <w:rsid w:val="00DB25D6"/>
    <w:rsid w:val="00DB36BF"/>
    <w:rsid w:val="00DB5BAF"/>
    <w:rsid w:val="00DC05C0"/>
    <w:rsid w:val="00DC1DAF"/>
    <w:rsid w:val="00DC2C7E"/>
    <w:rsid w:val="00DC4926"/>
    <w:rsid w:val="00DD0F51"/>
    <w:rsid w:val="00DD1854"/>
    <w:rsid w:val="00DD4F04"/>
    <w:rsid w:val="00DD6ED6"/>
    <w:rsid w:val="00DE3C1E"/>
    <w:rsid w:val="00DE50FB"/>
    <w:rsid w:val="00DE57D7"/>
    <w:rsid w:val="00DF09C7"/>
    <w:rsid w:val="00DF152D"/>
    <w:rsid w:val="00DF15E5"/>
    <w:rsid w:val="00DF1F94"/>
    <w:rsid w:val="00DF2906"/>
    <w:rsid w:val="00DF2B00"/>
    <w:rsid w:val="00DF2CDB"/>
    <w:rsid w:val="00DF440B"/>
    <w:rsid w:val="00DF64DD"/>
    <w:rsid w:val="00DF7D14"/>
    <w:rsid w:val="00E01E07"/>
    <w:rsid w:val="00E0284F"/>
    <w:rsid w:val="00E02C73"/>
    <w:rsid w:val="00E0482D"/>
    <w:rsid w:val="00E049E1"/>
    <w:rsid w:val="00E07A08"/>
    <w:rsid w:val="00E10CEB"/>
    <w:rsid w:val="00E15DB1"/>
    <w:rsid w:val="00E22415"/>
    <w:rsid w:val="00E238DD"/>
    <w:rsid w:val="00E25A6E"/>
    <w:rsid w:val="00E32217"/>
    <w:rsid w:val="00E33596"/>
    <w:rsid w:val="00E335B5"/>
    <w:rsid w:val="00E34D3F"/>
    <w:rsid w:val="00E370C5"/>
    <w:rsid w:val="00E4088E"/>
    <w:rsid w:val="00E41D26"/>
    <w:rsid w:val="00E41F19"/>
    <w:rsid w:val="00E46780"/>
    <w:rsid w:val="00E47B2A"/>
    <w:rsid w:val="00E50B7A"/>
    <w:rsid w:val="00E51880"/>
    <w:rsid w:val="00E51D94"/>
    <w:rsid w:val="00E521A3"/>
    <w:rsid w:val="00E5233A"/>
    <w:rsid w:val="00E53044"/>
    <w:rsid w:val="00E56BD1"/>
    <w:rsid w:val="00E5718A"/>
    <w:rsid w:val="00E632EE"/>
    <w:rsid w:val="00E66BA9"/>
    <w:rsid w:val="00E66CAE"/>
    <w:rsid w:val="00E66D5D"/>
    <w:rsid w:val="00E675EA"/>
    <w:rsid w:val="00E73B5F"/>
    <w:rsid w:val="00E76AEE"/>
    <w:rsid w:val="00E81C52"/>
    <w:rsid w:val="00E82382"/>
    <w:rsid w:val="00E82F5C"/>
    <w:rsid w:val="00E853D1"/>
    <w:rsid w:val="00E87A52"/>
    <w:rsid w:val="00E95B45"/>
    <w:rsid w:val="00E96E3B"/>
    <w:rsid w:val="00EA1028"/>
    <w:rsid w:val="00EA21A0"/>
    <w:rsid w:val="00EA2B48"/>
    <w:rsid w:val="00EA2EE8"/>
    <w:rsid w:val="00EA3333"/>
    <w:rsid w:val="00EA3934"/>
    <w:rsid w:val="00EA3E83"/>
    <w:rsid w:val="00EA4245"/>
    <w:rsid w:val="00EB15A3"/>
    <w:rsid w:val="00EB48F1"/>
    <w:rsid w:val="00EB51A3"/>
    <w:rsid w:val="00EB6261"/>
    <w:rsid w:val="00EC0124"/>
    <w:rsid w:val="00EC133E"/>
    <w:rsid w:val="00EC6A50"/>
    <w:rsid w:val="00ED43BD"/>
    <w:rsid w:val="00EE3272"/>
    <w:rsid w:val="00EF2E1C"/>
    <w:rsid w:val="00F007E2"/>
    <w:rsid w:val="00F07602"/>
    <w:rsid w:val="00F14AEF"/>
    <w:rsid w:val="00F14B1B"/>
    <w:rsid w:val="00F223E7"/>
    <w:rsid w:val="00F22CD0"/>
    <w:rsid w:val="00F22F07"/>
    <w:rsid w:val="00F23312"/>
    <w:rsid w:val="00F23992"/>
    <w:rsid w:val="00F23C4B"/>
    <w:rsid w:val="00F23F4D"/>
    <w:rsid w:val="00F30555"/>
    <w:rsid w:val="00F30785"/>
    <w:rsid w:val="00F32A40"/>
    <w:rsid w:val="00F334AF"/>
    <w:rsid w:val="00F34B08"/>
    <w:rsid w:val="00F35973"/>
    <w:rsid w:val="00F42644"/>
    <w:rsid w:val="00F42764"/>
    <w:rsid w:val="00F45516"/>
    <w:rsid w:val="00F47D38"/>
    <w:rsid w:val="00F52058"/>
    <w:rsid w:val="00F53811"/>
    <w:rsid w:val="00F56365"/>
    <w:rsid w:val="00F60B1E"/>
    <w:rsid w:val="00F61B8E"/>
    <w:rsid w:val="00F6377F"/>
    <w:rsid w:val="00F63BA5"/>
    <w:rsid w:val="00F66868"/>
    <w:rsid w:val="00F67DB0"/>
    <w:rsid w:val="00F725E9"/>
    <w:rsid w:val="00F7410D"/>
    <w:rsid w:val="00F76DA1"/>
    <w:rsid w:val="00F80EF0"/>
    <w:rsid w:val="00F8573C"/>
    <w:rsid w:val="00F8594E"/>
    <w:rsid w:val="00F869E1"/>
    <w:rsid w:val="00F87712"/>
    <w:rsid w:val="00F904E8"/>
    <w:rsid w:val="00F90562"/>
    <w:rsid w:val="00F91CBC"/>
    <w:rsid w:val="00F931C6"/>
    <w:rsid w:val="00F961B6"/>
    <w:rsid w:val="00F977D6"/>
    <w:rsid w:val="00FA1993"/>
    <w:rsid w:val="00FA1ED3"/>
    <w:rsid w:val="00FA6E10"/>
    <w:rsid w:val="00FB0816"/>
    <w:rsid w:val="00FB4B4B"/>
    <w:rsid w:val="00FB5458"/>
    <w:rsid w:val="00FB679B"/>
    <w:rsid w:val="00FB700E"/>
    <w:rsid w:val="00FB7047"/>
    <w:rsid w:val="00FC2E55"/>
    <w:rsid w:val="00FD1123"/>
    <w:rsid w:val="00FD1CCA"/>
    <w:rsid w:val="00FD5579"/>
    <w:rsid w:val="00FD7AB6"/>
    <w:rsid w:val="00FD7BDB"/>
    <w:rsid w:val="00FE06F8"/>
    <w:rsid w:val="00FE0B2E"/>
    <w:rsid w:val="00FE4FCC"/>
    <w:rsid w:val="00FF2878"/>
    <w:rsid w:val="00FF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839043"/>
  <w15:docId w15:val="{ED6E9155-EE19-48B9-8A16-83F72A702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1372"/>
    <w:pPr>
      <w:spacing w:line="360" w:lineRule="auto"/>
      <w:jc w:val="both"/>
    </w:pPr>
    <w:rPr>
      <w:sz w:val="24"/>
      <w:lang w:val="de-DE" w:eastAsia="ja-JP"/>
    </w:rPr>
  </w:style>
  <w:style w:type="paragraph" w:styleId="Heading1">
    <w:name w:val="heading 1"/>
    <w:basedOn w:val="Normal"/>
    <w:next w:val="Normal"/>
    <w:qFormat/>
    <w:rsid w:val="002C13B6"/>
    <w:pPr>
      <w:keepNext/>
      <w:pageBreakBefore/>
      <w:numPr>
        <w:numId w:val="2"/>
      </w:numPr>
      <w:spacing w:after="240"/>
      <w:outlineLvl w:val="0"/>
    </w:pPr>
    <w:rPr>
      <w:rFonts w:ascii="Arial" w:eastAsia="Times New Roman" w:hAnsi="Arial"/>
      <w:color w:val="FF0000"/>
      <w:sz w:val="28"/>
      <w:lang w:eastAsia="de-DE"/>
    </w:rPr>
  </w:style>
  <w:style w:type="paragraph" w:styleId="Heading2">
    <w:name w:val="heading 2"/>
    <w:basedOn w:val="Normal"/>
    <w:next w:val="Normal"/>
    <w:qFormat/>
    <w:rsid w:val="002C13B6"/>
    <w:pPr>
      <w:keepNext/>
      <w:numPr>
        <w:ilvl w:val="1"/>
        <w:numId w:val="2"/>
      </w:numPr>
      <w:spacing w:before="240"/>
      <w:outlineLvl w:val="1"/>
    </w:pPr>
    <w:rPr>
      <w:rFonts w:ascii="Arial" w:eastAsia="Times New Roman" w:hAnsi="Arial" w:cs="Arial"/>
      <w:b/>
      <w:bCs/>
      <w:i/>
      <w:iCs/>
      <w:color w:val="000080"/>
      <w:sz w:val="28"/>
      <w:szCs w:val="28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81372"/>
    <w:pPr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81372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B81372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rsid w:val="00975DF9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975DF9"/>
    <w:rPr>
      <w:rFonts w:ascii="Tahoma" w:hAnsi="Tahoma" w:cs="Tahoma"/>
      <w:sz w:val="16"/>
      <w:szCs w:val="16"/>
      <w:lang w:val="de-DE" w:eastAsia="ja-JP"/>
    </w:rPr>
  </w:style>
  <w:style w:type="paragraph" w:styleId="FootnoteText">
    <w:name w:val="footnote text"/>
    <w:basedOn w:val="Normal"/>
    <w:link w:val="FootnoteTextChar"/>
    <w:rsid w:val="005A15BE"/>
    <w:rPr>
      <w:sz w:val="20"/>
    </w:rPr>
  </w:style>
  <w:style w:type="character" w:customStyle="1" w:styleId="FootnoteTextChar">
    <w:name w:val="Footnote Text Char"/>
    <w:link w:val="FootnoteText"/>
    <w:rsid w:val="005A15BE"/>
    <w:rPr>
      <w:lang w:val="de-DE" w:eastAsia="ja-JP"/>
    </w:rPr>
  </w:style>
  <w:style w:type="character" w:styleId="FootnoteReference">
    <w:name w:val="footnote reference"/>
    <w:rsid w:val="005A15BE"/>
    <w:rPr>
      <w:vertAlign w:val="superscript"/>
    </w:rPr>
  </w:style>
  <w:style w:type="character" w:customStyle="1" w:styleId="FooterChar">
    <w:name w:val="Footer Char"/>
    <w:link w:val="Footer"/>
    <w:uiPriority w:val="99"/>
    <w:rsid w:val="00A038E4"/>
    <w:rPr>
      <w:sz w:val="24"/>
      <w:lang w:val="de-DE" w:eastAsia="ja-JP"/>
    </w:rPr>
  </w:style>
  <w:style w:type="table" w:customStyle="1" w:styleId="TableNormal1">
    <w:name w:val="Table Normal1"/>
    <w:uiPriority w:val="2"/>
    <w:semiHidden/>
    <w:unhideWhenUsed/>
    <w:qFormat/>
    <w:rsid w:val="008B103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B1031"/>
    <w:pPr>
      <w:widowControl w:val="0"/>
      <w:autoSpaceDE w:val="0"/>
      <w:autoSpaceDN w:val="0"/>
      <w:spacing w:line="240" w:lineRule="auto"/>
      <w:ind w:left="340"/>
      <w:jc w:val="left"/>
    </w:pPr>
    <w:rPr>
      <w:rFonts w:ascii="Arial" w:eastAsia="Arial" w:hAnsi="Arial" w:cs="Arial"/>
      <w:sz w:val="22"/>
      <w:szCs w:val="22"/>
      <w:lang w:eastAsia="de-DE" w:bidi="de-DE"/>
    </w:rPr>
  </w:style>
  <w:style w:type="paragraph" w:styleId="ListParagraph">
    <w:name w:val="List Paragraph"/>
    <w:basedOn w:val="Normal"/>
    <w:uiPriority w:val="34"/>
    <w:qFormat/>
    <w:rsid w:val="00F455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2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CB0AA-E02B-45B5-B497-072A1784E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791</Words>
  <Characters>4512</Characters>
  <Application>Microsoft Office Word</Application>
  <DocSecurity>0</DocSecurity>
  <Lines>37</Lines>
  <Paragraphs>10</Paragraphs>
  <ScaleCrop>false</ScaleCrop>
  <HeadingPairs>
    <vt:vector size="8" baseType="variant">
      <vt:variant>
        <vt:lpstr>Titel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4" baseType="lpstr">
      <vt:lpstr>Module description</vt:lpstr>
      <vt:lpstr>Module description</vt:lpstr>
      <vt:lpstr>Module description</vt:lpstr>
      <vt:lpstr>Module description</vt:lpstr>
    </vt:vector>
  </TitlesOfParts>
  <Company>BMLV</Company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description</dc:title>
  <dc:creator>GellAdmin;Nikolaos V. Karadimas</dc:creator>
  <cp:lastModifiedBy>Catalin Popa</cp:lastModifiedBy>
  <cp:revision>10</cp:revision>
  <cp:lastPrinted>2025-12-23T19:19:00Z</cp:lastPrinted>
  <dcterms:created xsi:type="dcterms:W3CDTF">2026-02-13T13:19:00Z</dcterms:created>
  <dcterms:modified xsi:type="dcterms:W3CDTF">2026-07-15T16:31:00Z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PH_Enabled">
    <vt:lpwstr>0</vt:lpwstr>
  </property>
  <property fmtid="{D5CDD505-2E9C-101B-9397-08002B2CF9AE}" pid="3" name="GrammarlyDocumentId">
    <vt:lpwstr>4436379e-55f7-4a9e-bce5-2f0fb0b0560b</vt:lpwstr>
  </property>
</Properties>
</file>