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1971B56" w:rsidR="00DF1F94" w:rsidRPr="00D47884" w:rsidRDefault="00C235E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IT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1E4E3091" w:rsidR="00DF1F94" w:rsidRPr="00D47884" w:rsidRDefault="00C235E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162EE12F" w:rsidR="00DF1F94" w:rsidRPr="00D47884" w:rsidRDefault="00C235E5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Naval Leadership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2C164185" w:rsidR="007B4A96" w:rsidRPr="00F56365" w:rsidRDefault="00C235E5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C235E5" w14:paraId="0C0961E6" w14:textId="77777777" w:rsidTr="00C235E5">
        <w:trPr>
          <w:trHeight w:val="966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5C39077D" w:rsidR="00DF1F94" w:rsidRPr="00D47884" w:rsidRDefault="00C235E5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445EE755" w14:textId="3770BE18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Bachelor/ Master degree in Military Sciences/ Navy Specialties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07DD8684" w14:textId="67E6CB34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Onboard experience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87E393D" w14:textId="72FD2199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Certified instructor in Leadership or PhD degree holder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1AC5A4C9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English: Common European Framework of Reference for Languages (CEFR) Level B1 or NATO STANAG Level 2+.</w:t>
            </w:r>
          </w:p>
        </w:tc>
      </w:tr>
      <w:tr w:rsidR="00DF1F94" w:rsidRPr="00D47884" w14:paraId="71A77D57" w14:textId="77777777" w:rsidTr="00C235E5">
        <w:trPr>
          <w:trHeight w:val="764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08CC5F75" w:rsidR="00DF1F94" w:rsidRPr="00D47884" w:rsidRDefault="00C235E5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C235E5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5CD2A70" w:rsidR="005E5F81" w:rsidRDefault="005E5F81" w:rsidP="00F45516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Leader and Decision-Maker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513DFB09" w:rsidR="005E5F81" w:rsidRDefault="005E5F81" w:rsidP="00F45516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Military leadership; command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53856E9C" w:rsidR="005E5F81" w:rsidRPr="00D47884" w:rsidRDefault="005E5F81" w:rsidP="00F45516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C235E5" w:rsidRPr="00C235E5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176"/>
      </w:tblGrid>
      <w:tr w:rsidR="00DF1F94" w:rsidRPr="00303C14" w14:paraId="3CDC9E7E" w14:textId="77777777" w:rsidTr="00AF4143">
        <w:trPr>
          <w:trHeight w:val="1508"/>
        </w:trPr>
        <w:tc>
          <w:tcPr>
            <w:tcW w:w="3544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59C75E" w14:textId="0A89788E" w:rsidR="00DF1F94" w:rsidRPr="00C235E5" w:rsidRDefault="00F45516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(CEFR)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or NATO STANAG Level 2.</w:t>
            </w:r>
          </w:p>
        </w:tc>
        <w:tc>
          <w:tcPr>
            <w:tcW w:w="6176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79A8A059" w14:textId="77777777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235E5">
              <w:rPr>
                <w:rFonts w:ascii="Arial" w:hAnsi="Arial" w:cs="Arial"/>
                <w:color w:val="FFFFFF"/>
                <w:sz w:val="20"/>
                <w:lang w:val="en-GB"/>
              </w:rPr>
              <w:t>The leader's role in building cohesive, disciplined teams / subunits / units.</w:t>
            </w:r>
          </w:p>
          <w:p w14:paraId="265F9B7C" w14:textId="65201BA2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C235E5">
              <w:rPr>
                <w:rFonts w:ascii="Arial" w:hAnsi="Arial" w:cs="Arial"/>
                <w:color w:val="FFFFFF"/>
                <w:sz w:val="20"/>
                <w:lang w:val="en-GB"/>
              </w:rPr>
              <w:t>Context and conditions of assuming higher level command / deputi</w:t>
            </w:r>
            <w:r w:rsidR="00AF4143">
              <w:rPr>
                <w:rFonts w:ascii="Arial" w:hAnsi="Arial" w:cs="Arial"/>
                <w:color w:val="FFFFFF"/>
                <w:sz w:val="20"/>
                <w:lang w:val="en-GB"/>
              </w:rPr>
              <w:t>s</w:t>
            </w:r>
            <w:r w:rsidRPr="00C235E5">
              <w:rPr>
                <w:rFonts w:ascii="Arial" w:hAnsi="Arial" w:cs="Arial"/>
                <w:color w:val="FFFFFF"/>
                <w:sz w:val="20"/>
                <w:lang w:val="en-GB"/>
              </w:rPr>
              <w:t>ing command in uncertain / short term situations.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16DFA2EB" w14:textId="6E8C949E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Perform review of leadership theories and their application to military domain, mainly at tactical level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163B231B" w14:textId="3EDD8D8B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Describe and distinguish the theory and models of performance management of the military organi</w:t>
            </w:r>
            <w:r w:rsidR="00AF4143">
              <w:rPr>
                <w:rFonts w:ascii="Arial" w:hAnsi="Arial" w:cs="Arial"/>
                <w:sz w:val="20"/>
                <w:lang w:val="en-GB"/>
              </w:rPr>
              <w:t>s</w:t>
            </w:r>
            <w:r w:rsidRPr="00C235E5">
              <w:rPr>
                <w:rFonts w:ascii="Arial" w:hAnsi="Arial" w:cs="Arial"/>
                <w:sz w:val="20"/>
                <w:lang w:val="en-GB"/>
              </w:rPr>
              <w:t>ation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7488EFA6" w14:textId="13BA57DC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Carries out tasks in accordance with specified dynamic and complex security environments and allocates specific tasks to subordinate levels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6A13B599" w14:textId="03F61CC5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Develop creative solutions within a specialised professional communication, both orally and in writing, including negotiation and mediation techniques, and the necessary terminologies allowing him/her to express opinion, arguments, orders and feedbacks in appropriate manner.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Respon-sibility &amp; Autonomy</w:t>
            </w:r>
          </w:p>
        </w:tc>
        <w:tc>
          <w:tcPr>
            <w:tcW w:w="8100" w:type="dxa"/>
            <w:vAlign w:val="center"/>
          </w:tcPr>
          <w:p w14:paraId="4CD6E89E" w14:textId="0A8CCB18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Take initiative and responsibility for decisions made in unpredictable or changing environments in the command of a subunit/unit at the tactical level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5EC9644" w14:textId="29D27986" w:rsidR="00DF1F94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sz w:val="20"/>
                <w:lang w:val="en-GB"/>
              </w:rPr>
              <w:t>Assumes responsibilities of the leader, based on modern means of Leadership in complex military operations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60D7790B" w14:textId="3B37A0AE" w:rsidR="003376C0" w:rsidRDefault="00C235E5" w:rsidP="00C17B2D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T</w:t>
            </w:r>
            <w:r w:rsidRPr="00C235E5">
              <w:rPr>
                <w:rFonts w:ascii="Arial" w:hAnsi="Arial" w:cs="Arial"/>
                <w:sz w:val="20"/>
                <w:lang w:val="en-GB"/>
              </w:rPr>
              <w:t>he theoretical part will be discussed and included in case studies and solving problems conducted during the practical activities</w:t>
            </w:r>
            <w:r w:rsidR="007500FB" w:rsidRPr="007500FB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60C6E50" w14:textId="00103CA1" w:rsidR="00C235E5" w:rsidRDefault="00C235E5" w:rsidP="00C17B2D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C235E5">
              <w:rPr>
                <w:rFonts w:ascii="Arial" w:hAnsi="Arial" w:cs="Arial"/>
                <w:sz w:val="20"/>
                <w:lang w:val="en-GB"/>
              </w:rPr>
              <w:t xml:space="preserve"> The final test will comprise brief theoretical aspects, case studies and exercises for testing the MDMP skills and abilities.</w:t>
            </w:r>
          </w:p>
          <w:p w14:paraId="454B81CC" w14:textId="22695771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C235E5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C235E5">
              <w:rPr>
                <w:rFonts w:ascii="Arial" w:hAnsi="Arial" w:cs="Arial"/>
                <w:sz w:val="20"/>
                <w:lang w:val="en-GB"/>
              </w:rPr>
              <w:t>The exam will consist in brief theoretical aspects, case studies and exercises for testing the MDMP skills and abilities. Qualified individual feedback will be provided to each participant.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6"/>
        <w:gridCol w:w="805"/>
        <w:gridCol w:w="5469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194141">
        <w:trPr>
          <w:trHeight w:val="504"/>
        </w:trPr>
        <w:tc>
          <w:tcPr>
            <w:tcW w:w="3446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mended WH</w:t>
            </w:r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469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C235E5" w:rsidRPr="00194141" w14:paraId="24ECA5AC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555FD885" w14:textId="7C542CF2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Basics of Leadership.</w:t>
            </w:r>
          </w:p>
        </w:tc>
        <w:tc>
          <w:tcPr>
            <w:tcW w:w="805" w:type="dxa"/>
            <w:vAlign w:val="center"/>
          </w:tcPr>
          <w:p w14:paraId="590237C3" w14:textId="2A1D1728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469" w:type="dxa"/>
            <w:vAlign w:val="center"/>
          </w:tcPr>
          <w:p w14:paraId="49002087" w14:textId="25B93ECE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35E5">
              <w:rPr>
                <w:rFonts w:ascii="Arial" w:hAnsi="Arial" w:cs="Arial"/>
                <w:sz w:val="18"/>
                <w:lang w:val="en-GB"/>
              </w:rPr>
              <w:t>Concepts and definitions: management-leadership, the role and competencies of the leader, interpersonal relationships, strategies for motivating and influencing subordinates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C235E5" w:rsidRPr="000F7DDC" w14:paraId="4BDA6B38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259C8E07" w14:textId="33120855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Defining the military leader – leaders’ attributes. Leaders in Navy.</w:t>
            </w:r>
          </w:p>
        </w:tc>
        <w:tc>
          <w:tcPr>
            <w:tcW w:w="805" w:type="dxa"/>
            <w:vAlign w:val="center"/>
          </w:tcPr>
          <w:p w14:paraId="02017485" w14:textId="1E75A080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469" w:type="dxa"/>
            <w:vAlign w:val="center"/>
          </w:tcPr>
          <w:p w14:paraId="7E10214C" w14:textId="7CFBF89C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35E5">
              <w:rPr>
                <w:rFonts w:ascii="Arial" w:hAnsi="Arial" w:cs="Arial"/>
                <w:sz w:val="18"/>
                <w:lang w:val="en-GB"/>
              </w:rPr>
              <w:t>Attributes of the military leader: person of character, presence and intellect. Navy leaders’ attributes particularities.</w:t>
            </w:r>
          </w:p>
        </w:tc>
      </w:tr>
      <w:tr w:rsidR="00C235E5" w:rsidRPr="00194141" w14:paraId="243F3F2D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15500F66" w14:textId="4179E5B4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Military Leadership Competences: Lead, Develop, Achieve.</w:t>
            </w:r>
          </w:p>
        </w:tc>
        <w:tc>
          <w:tcPr>
            <w:tcW w:w="805" w:type="dxa"/>
            <w:vAlign w:val="center"/>
          </w:tcPr>
          <w:p w14:paraId="3B6B7D8B" w14:textId="219B07BF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5469" w:type="dxa"/>
            <w:vAlign w:val="center"/>
          </w:tcPr>
          <w:p w14:paraId="3A6DE036" w14:textId="54E6346A" w:rsidR="00C235E5" w:rsidRPr="00C235E5" w:rsidRDefault="00C235E5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235E5">
              <w:rPr>
                <w:rFonts w:ascii="Arial" w:hAnsi="Arial" w:cs="Arial"/>
                <w:sz w:val="18"/>
                <w:lang w:val="en-GB"/>
              </w:rPr>
              <w:t>Military Leadership Competences: Lead, Develop, Achieve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C235E5" w:rsidRPr="00194141" w14:paraId="7CDA8539" w14:textId="77777777" w:rsidTr="00194141">
        <w:trPr>
          <w:trHeight w:val="619"/>
        </w:trPr>
        <w:tc>
          <w:tcPr>
            <w:tcW w:w="3446" w:type="dxa"/>
            <w:vAlign w:val="center"/>
          </w:tcPr>
          <w:p w14:paraId="296766BC" w14:textId="43ABE764" w:rsidR="00C235E5" w:rsidRPr="00774106" w:rsidRDefault="00C235E5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Leadership particularities onboard the military ships. Naval Leadership</w:t>
            </w:r>
          </w:p>
        </w:tc>
        <w:tc>
          <w:tcPr>
            <w:tcW w:w="805" w:type="dxa"/>
            <w:vAlign w:val="center"/>
          </w:tcPr>
          <w:p w14:paraId="7EDCF569" w14:textId="182D8BF1" w:rsidR="00C235E5" w:rsidRPr="00774106" w:rsidRDefault="00194141" w:rsidP="00C235E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419E9C2F" w14:textId="3FC9B61E" w:rsidR="00C235E5" w:rsidRPr="006214E5" w:rsidRDefault="00194141" w:rsidP="00C235E5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Competences, onboard activities, onboard rules and regulations. Navy first line leadership principles.</w:t>
            </w:r>
          </w:p>
        </w:tc>
      </w:tr>
      <w:tr w:rsidR="00194141" w:rsidRPr="00194141" w14:paraId="37C3DC09" w14:textId="77777777" w:rsidTr="00194141">
        <w:trPr>
          <w:trHeight w:val="598"/>
        </w:trPr>
        <w:tc>
          <w:tcPr>
            <w:tcW w:w="3446" w:type="dxa"/>
            <w:vAlign w:val="center"/>
          </w:tcPr>
          <w:p w14:paraId="1218CE60" w14:textId="16000260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194141">
              <w:rPr>
                <w:rFonts w:ascii="Arial" w:hAnsi="Arial" w:cs="Arial"/>
                <w:color w:val="000000"/>
                <w:sz w:val="18"/>
                <w:lang w:val="en-GB"/>
              </w:rPr>
              <w:t>Naval leadership at organi</w:t>
            </w:r>
            <w:r w:rsidR="00AF4143">
              <w:rPr>
                <w:rFonts w:ascii="Arial" w:hAnsi="Arial" w:cs="Arial"/>
                <w:color w:val="000000"/>
                <w:sz w:val="18"/>
                <w:lang w:val="en-GB"/>
              </w:rPr>
              <w:t>s</w:t>
            </w:r>
            <w:r w:rsidRPr="00194141">
              <w:rPr>
                <w:rFonts w:ascii="Arial" w:hAnsi="Arial" w:cs="Arial"/>
                <w:color w:val="000000"/>
                <w:sz w:val="18"/>
                <w:lang w:val="en-GB"/>
              </w:rPr>
              <w:t>ational and strategic levels.</w:t>
            </w:r>
          </w:p>
        </w:tc>
        <w:tc>
          <w:tcPr>
            <w:tcW w:w="805" w:type="dxa"/>
            <w:vAlign w:val="center"/>
          </w:tcPr>
          <w:p w14:paraId="5CB1E528" w14:textId="69F48ECF" w:rsidR="00194141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2FB116C9" w14:textId="3EDBFC6D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Crew leadership principles. Organi</w:t>
            </w:r>
            <w:r w:rsidR="00AF4143">
              <w:rPr>
                <w:rFonts w:ascii="Arial" w:hAnsi="Arial" w:cs="Arial"/>
                <w:sz w:val="18"/>
                <w:lang w:val="en-GB"/>
              </w:rPr>
              <w:t>s</w:t>
            </w:r>
            <w:r w:rsidRPr="00194141">
              <w:rPr>
                <w:rFonts w:ascii="Arial" w:hAnsi="Arial" w:cs="Arial"/>
                <w:sz w:val="18"/>
                <w:lang w:val="en-GB"/>
              </w:rPr>
              <w:t>ational leadership onboard the ships. Lead, develop and achieve the mission in Navy operations.</w:t>
            </w:r>
          </w:p>
        </w:tc>
      </w:tr>
      <w:tr w:rsidR="00194141" w:rsidRPr="000F7DDC" w14:paraId="4773D0B7" w14:textId="77777777" w:rsidTr="00194141">
        <w:trPr>
          <w:trHeight w:val="823"/>
        </w:trPr>
        <w:tc>
          <w:tcPr>
            <w:tcW w:w="3446" w:type="dxa"/>
            <w:vAlign w:val="center"/>
          </w:tcPr>
          <w:p w14:paraId="6635C6DA" w14:textId="3F28B164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Military Tactic and Strategic Leadership in the Naval Forces. Naval Leadership competence.</w:t>
            </w:r>
          </w:p>
        </w:tc>
        <w:tc>
          <w:tcPr>
            <w:tcW w:w="805" w:type="dxa"/>
            <w:vAlign w:val="center"/>
          </w:tcPr>
          <w:p w14:paraId="381A8FCF" w14:textId="265E603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53DC59F4" w14:textId="0C9A5D63" w:rsidR="00194141" w:rsidRPr="006214E5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Navy structures and Navy commanding chain. Rules of Engagement (RoA), LOAC rules at sea, UNCLOS rules and regulations. IMO rules and regulations. Maritime leadership competence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94141" w:rsidRPr="00194141" w14:paraId="709CAA5B" w14:textId="77777777" w:rsidTr="00194141">
        <w:trPr>
          <w:trHeight w:val="618"/>
        </w:trPr>
        <w:tc>
          <w:tcPr>
            <w:tcW w:w="3446" w:type="dxa"/>
            <w:vAlign w:val="center"/>
          </w:tcPr>
          <w:p w14:paraId="411AC59C" w14:textId="13A1506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 xml:space="preserve">Leadership in practice. Crew leadership onboard the ships. Military </w:t>
            </w:r>
            <w:r w:rsidR="00AF4143" w:rsidRPr="00C235E5">
              <w:rPr>
                <w:rFonts w:ascii="Arial" w:hAnsi="Arial" w:cs="Arial"/>
                <w:color w:val="000000"/>
                <w:sz w:val="18"/>
                <w:lang w:val="en-GB"/>
              </w:rPr>
              <w:t>Decision-Making</w:t>
            </w: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 xml:space="preserve"> Process (MDMP) onboard ships.</w:t>
            </w:r>
          </w:p>
        </w:tc>
        <w:tc>
          <w:tcPr>
            <w:tcW w:w="805" w:type="dxa"/>
            <w:vAlign w:val="center"/>
          </w:tcPr>
          <w:p w14:paraId="3B1BD64D" w14:textId="0D9DD249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313F9DFC" w14:textId="6104AADB" w:rsidR="00194141" w:rsidRPr="006214E5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Navy decision making process. Navy Operations.</w:t>
            </w:r>
          </w:p>
        </w:tc>
      </w:tr>
      <w:tr w:rsidR="00194141" w:rsidRPr="000F7DDC" w14:paraId="4B63AE6B" w14:textId="77777777" w:rsidTr="003A13DD">
        <w:trPr>
          <w:trHeight w:val="619"/>
        </w:trPr>
        <w:tc>
          <w:tcPr>
            <w:tcW w:w="3446" w:type="dxa"/>
            <w:vMerge w:val="restart"/>
            <w:vAlign w:val="center"/>
          </w:tcPr>
          <w:p w14:paraId="6F0997C3" w14:textId="7777777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235E5">
              <w:rPr>
                <w:rFonts w:ascii="Arial" w:hAnsi="Arial" w:cs="Arial"/>
                <w:color w:val="000000"/>
                <w:sz w:val="18"/>
                <w:lang w:val="en-GB"/>
              </w:rPr>
              <w:t>Tutorials – debates, case study, scenario development, military decision-making process in practice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E100F2C" w14:textId="2CF496D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3A9A455C" w14:textId="2E963CB6" w:rsidR="00194141" w:rsidRPr="006214E5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Leadership vs. Management, Leader vs. Manager. Purpose, influence, motivation. Debates and scenario analyses. Demonstration and scenario mode</w:t>
            </w:r>
            <w:r w:rsidR="00AF4143">
              <w:rPr>
                <w:rFonts w:ascii="Arial" w:hAnsi="Arial" w:cs="Arial"/>
                <w:sz w:val="18"/>
                <w:lang w:val="en-GB"/>
              </w:rPr>
              <w:t>l</w:t>
            </w:r>
            <w:r w:rsidRPr="00194141">
              <w:rPr>
                <w:rFonts w:ascii="Arial" w:hAnsi="Arial" w:cs="Arial"/>
                <w:sz w:val="18"/>
                <w:lang w:val="en-GB"/>
              </w:rPr>
              <w:t>ling.</w:t>
            </w:r>
          </w:p>
        </w:tc>
      </w:tr>
      <w:tr w:rsidR="00194141" w:rsidRPr="000F7DDC" w14:paraId="4B77F3E6" w14:textId="77777777" w:rsidTr="00750D7A">
        <w:trPr>
          <w:trHeight w:val="619"/>
        </w:trPr>
        <w:tc>
          <w:tcPr>
            <w:tcW w:w="3446" w:type="dxa"/>
            <w:vMerge/>
            <w:vAlign w:val="center"/>
          </w:tcPr>
          <w:p w14:paraId="371FCF9E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5A6CA854" w14:textId="3E4B7C77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158286BE" w14:textId="3AEAD631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 attributes and leadership competence in the Naval Forces. Case studies, scenario development, problem solving.</w:t>
            </w:r>
          </w:p>
        </w:tc>
      </w:tr>
      <w:tr w:rsidR="00194141" w:rsidRPr="00194141" w14:paraId="5BAFA96C" w14:textId="77777777" w:rsidTr="00EC66F6">
        <w:trPr>
          <w:trHeight w:val="619"/>
        </w:trPr>
        <w:tc>
          <w:tcPr>
            <w:tcW w:w="3446" w:type="dxa"/>
            <w:vMerge/>
            <w:vAlign w:val="center"/>
          </w:tcPr>
          <w:p w14:paraId="5DB67D91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CFC030F" w14:textId="70F2AA35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2B0E390E" w14:textId="063DD17D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Leadership styles – case study. Resolving conflict situations, problem solving, military decision-making process in practice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194141" w:rsidRPr="000F7DDC" w14:paraId="7191F178" w14:textId="77777777" w:rsidTr="002E3DB0">
        <w:trPr>
          <w:trHeight w:val="619"/>
        </w:trPr>
        <w:tc>
          <w:tcPr>
            <w:tcW w:w="3446" w:type="dxa"/>
            <w:vMerge/>
            <w:vAlign w:val="center"/>
          </w:tcPr>
          <w:p w14:paraId="6942A36F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C84C8AB" w14:textId="2878B050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4D131ED0" w14:textId="4392631F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 xml:space="preserve">Motivating subordinates. Emotional intelligence in military leadership. Diversity Management and Military Leadership. </w:t>
            </w:r>
          </w:p>
        </w:tc>
      </w:tr>
      <w:tr w:rsidR="00194141" w:rsidRPr="00194141" w14:paraId="29B48111" w14:textId="77777777" w:rsidTr="00C97BCE">
        <w:trPr>
          <w:trHeight w:val="619"/>
        </w:trPr>
        <w:tc>
          <w:tcPr>
            <w:tcW w:w="3446" w:type="dxa"/>
            <w:vMerge/>
            <w:vAlign w:val="center"/>
          </w:tcPr>
          <w:p w14:paraId="52AF8563" w14:textId="77777777" w:rsidR="00194141" w:rsidRPr="00C235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29D13B0" w14:textId="3910A6AF" w:rsidR="00194141" w:rsidRPr="00774106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1</w:t>
            </w:r>
          </w:p>
        </w:tc>
        <w:tc>
          <w:tcPr>
            <w:tcW w:w="5469" w:type="dxa"/>
          </w:tcPr>
          <w:p w14:paraId="4F090FEB" w14:textId="64FD1077" w:rsidR="00194141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Leadership competencies of commanders of combat services and subunits on board military ships - case study and analysis of action scenarios.</w:t>
            </w:r>
          </w:p>
        </w:tc>
      </w:tr>
      <w:tr w:rsidR="00194141" w:rsidRPr="00F56365" w14:paraId="60785D22" w14:textId="77777777" w:rsidTr="00194141">
        <w:trPr>
          <w:trHeight w:val="342"/>
        </w:trPr>
        <w:tc>
          <w:tcPr>
            <w:tcW w:w="3446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194141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  <w:p w14:paraId="49AB5778" w14:textId="7669D9ED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</w:t>
            </w:r>
            <w:proofErr w:type="gramStart"/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contact</w:t>
            </w:r>
            <w:proofErr w:type="gramEnd"/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 xml:space="preserve"> hours)</w:t>
            </w:r>
          </w:p>
        </w:tc>
        <w:tc>
          <w:tcPr>
            <w:tcW w:w="80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115E7A80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20+5</w:t>
            </w:r>
          </w:p>
        </w:tc>
        <w:tc>
          <w:tcPr>
            <w:tcW w:w="5469" w:type="dxa"/>
            <w:vAlign w:val="center"/>
          </w:tcPr>
          <w:p w14:paraId="48AE4420" w14:textId="77777777" w:rsidR="00194141" w:rsidRPr="00F56365" w:rsidRDefault="00194141" w:rsidP="00194141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</w:tbl>
    <w:p w14:paraId="28388EC8" w14:textId="77777777" w:rsidR="00AF4143" w:rsidRPr="00AF4143" w:rsidRDefault="00AF4143">
      <w:pPr>
        <w:spacing w:line="240" w:lineRule="auto"/>
        <w:jc w:val="left"/>
        <w:rPr>
          <w:rFonts w:ascii="Arial" w:hAnsi="Arial" w:cs="Arial"/>
          <w:bCs/>
          <w:sz w:val="18"/>
          <w:lang w:val="en-GB"/>
        </w:rPr>
      </w:pPr>
      <w:r w:rsidRPr="00AF4143">
        <w:rPr>
          <w:rFonts w:ascii="Arial" w:hAnsi="Arial" w:cs="Arial"/>
          <w:bCs/>
          <w:sz w:val="18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6"/>
        <w:gridCol w:w="805"/>
        <w:gridCol w:w="5469"/>
      </w:tblGrid>
      <w:tr w:rsidR="00194141" w:rsidRPr="00C235E5" w14:paraId="1CA2EAF4" w14:textId="77777777" w:rsidTr="00194141">
        <w:trPr>
          <w:trHeight w:val="347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194141" w:rsidRPr="00A6014E" w:rsidRDefault="00194141" w:rsidP="00194141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lastRenderedPageBreak/>
              <w:t xml:space="preserve">Additional hours (WH) to increase 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phase):</w:t>
            </w:r>
          </w:p>
        </w:tc>
      </w:tr>
      <w:tr w:rsidR="00194141" w:rsidRPr="00C235E5" w14:paraId="3EFB7652" w14:textId="77777777" w:rsidTr="00194141">
        <w:trPr>
          <w:trHeight w:val="471"/>
        </w:trPr>
        <w:tc>
          <w:tcPr>
            <w:tcW w:w="3446" w:type="dxa"/>
            <w:vAlign w:val="center"/>
          </w:tcPr>
          <w:p w14:paraId="2CF4AFA2" w14:textId="5425ED79" w:rsidR="00194141" w:rsidRPr="006214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F4143">
              <w:rPr>
                <w:rFonts w:ascii="Arial" w:hAnsi="Arial" w:cs="Arial"/>
                <w:sz w:val="18"/>
                <w:lang w:val="en-GB"/>
              </w:rPr>
              <w:t>Self-studies</w:t>
            </w:r>
          </w:p>
        </w:tc>
        <w:tc>
          <w:tcPr>
            <w:tcW w:w="805" w:type="dxa"/>
            <w:vAlign w:val="center"/>
          </w:tcPr>
          <w:p w14:paraId="42029D70" w14:textId="11C2ADA6" w:rsidR="00194141" w:rsidRPr="006214E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23</w:t>
            </w:r>
          </w:p>
        </w:tc>
        <w:tc>
          <w:tcPr>
            <w:tcW w:w="5469" w:type="dxa"/>
            <w:vAlign w:val="center"/>
          </w:tcPr>
          <w:p w14:paraId="744FDE3F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Leadership Guidance in Romanian Naval Forces, FN 2.1.2, 2022.</w:t>
            </w:r>
          </w:p>
          <w:p w14:paraId="370DFE97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2.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Army Doctrine Publication 6-22, Army Leadership and the Profession, HQ Department of Army, US, 2019.</w:t>
            </w:r>
          </w:p>
          <w:p w14:paraId="2EECA951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3.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Field Manual 6-22, Leader Development, HQ Department of Army, US, 2015.</w:t>
            </w:r>
          </w:p>
          <w:p w14:paraId="482866AF" w14:textId="2A4825B2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4.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Army Doctrine Publication 6-0, Mission Command. Command and Control of Army Forces, HQ Department of Army, US, 2019.</w:t>
            </w:r>
          </w:p>
          <w:p w14:paraId="50F834BE" w14:textId="777777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5.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ADDP 00.6, Leadership, Australian Army, 2018.</w:t>
            </w:r>
          </w:p>
          <w:p w14:paraId="5D0C4FD0" w14:textId="7479F877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6.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Commander’s Leadership Handbook, HQ Department of Army, US, 2016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C5EC2E4" w14:textId="241FD6A3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7.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Division Officer Leadership Course, United States Navy, 2006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A6786FD" w14:textId="4C098428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8.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Philip W. Gay, Sr., Leadership Core Competences, United States Army National Guard, 2007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0B24971" w14:textId="3F55722A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9.</w:t>
            </w:r>
            <w:r w:rsidRPr="00194141">
              <w:rPr>
                <w:rFonts w:ascii="Arial" w:hAnsi="Arial" w:cs="Arial"/>
                <w:sz w:val="18"/>
                <w:lang w:val="en-GB"/>
              </w:rPr>
              <w:tab/>
              <w:t>MCDC - Multinational Capability Development Campaign, Future Leadership, 2020 (</w:t>
            </w:r>
            <w:proofErr w:type="gramStart"/>
            <w:r w:rsidRPr="00194141">
              <w:rPr>
                <w:rFonts w:ascii="Arial" w:hAnsi="Arial" w:cs="Arial"/>
                <w:sz w:val="18"/>
                <w:lang w:val="en-GB"/>
              </w:rPr>
              <w:t>https://wss.apan.org/public/MCDCpub/default.aspx )</w:t>
            </w:r>
            <w:proofErr w:type="gramEnd"/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2B82A00" w14:textId="5C509122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10.  NATO, Strategic Communications Handbook, Ver 9.1.21, 2015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E301373" w14:textId="19DC9BE5" w:rsidR="00194141" w:rsidRPr="00194141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11. Joint Analysis and Lessons Learned Centre/NATO, Joint Analysis Handbook, 4th Edition, Portugal 2016</w:t>
            </w:r>
            <w:r w:rsidR="00934DD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95EA561" w14:textId="6566E743" w:rsidR="00194141" w:rsidRPr="00A6014E" w:rsidRDefault="00194141" w:rsidP="00AF4143">
            <w:p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12. Jeff Cannon, Leadership Lessons of the Navy Seals, McGraw−Hill, 2007.</w:t>
            </w:r>
          </w:p>
        </w:tc>
      </w:tr>
      <w:tr w:rsidR="00194141" w:rsidRPr="00C235E5" w14:paraId="45504D7F" w14:textId="77777777" w:rsidTr="00194141">
        <w:trPr>
          <w:trHeight w:val="471"/>
        </w:trPr>
        <w:tc>
          <w:tcPr>
            <w:tcW w:w="3446" w:type="dxa"/>
            <w:vAlign w:val="center"/>
          </w:tcPr>
          <w:p w14:paraId="5699253D" w14:textId="1489C10F" w:rsidR="00194141" w:rsidRPr="00A6014E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805" w:type="dxa"/>
            <w:vAlign w:val="center"/>
          </w:tcPr>
          <w:p w14:paraId="4C366868" w14:textId="47DA2D10" w:rsidR="00194141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469" w:type="dxa"/>
            <w:vAlign w:val="center"/>
          </w:tcPr>
          <w:p w14:paraId="5E50300D" w14:textId="74CDA0FE" w:rsidR="00194141" w:rsidRPr="00A6014E" w:rsidRDefault="00194141" w:rsidP="00194141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194141">
              <w:rPr>
                <w:rFonts w:ascii="Arial" w:hAnsi="Arial" w:cs="Arial"/>
                <w:sz w:val="18"/>
                <w:lang w:val="en-GB"/>
              </w:rPr>
              <w:t>MCQ test</w:t>
            </w:r>
          </w:p>
        </w:tc>
      </w:tr>
      <w:tr w:rsidR="00194141" w:rsidRPr="00C235E5" w14:paraId="62009B5A" w14:textId="77777777" w:rsidTr="00194141">
        <w:trPr>
          <w:trHeight w:val="688"/>
        </w:trPr>
        <w:tc>
          <w:tcPr>
            <w:tcW w:w="3446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 WH</w:t>
            </w:r>
          </w:p>
        </w:tc>
        <w:tc>
          <w:tcPr>
            <w:tcW w:w="80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43289E31" w:rsidR="00194141" w:rsidRPr="00F5636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469" w:type="dxa"/>
            <w:vAlign w:val="center"/>
          </w:tcPr>
          <w:p w14:paraId="67FCA2DB" w14:textId="77777777" w:rsidR="00194141" w:rsidRPr="00814095" w:rsidRDefault="00194141" w:rsidP="0019414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ED2201E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 Levels</w:t>
      </w:r>
    </w:p>
    <w:p w14:paraId="4E26E255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44C5C300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CEFR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71D6B4F5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54E912AA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0C7DE0BF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5423C2D2" w14:textId="77777777" w:rsidR="00934DDF" w:rsidRPr="00814095" w:rsidRDefault="00934DDF" w:rsidP="00934DDF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IMO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>International Maritime Organization</w:t>
      </w:r>
    </w:p>
    <w:p w14:paraId="7AF5DE68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INA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Italian Naval Academy</w:t>
      </w:r>
    </w:p>
    <w:p w14:paraId="4562401B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Italy</w:t>
      </w:r>
    </w:p>
    <w:p w14:paraId="65421D41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34693176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STANAG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Standardization Agreement</w:t>
      </w:r>
    </w:p>
    <w:p w14:paraId="429B5675" w14:textId="77777777" w:rsidR="00934DDF" w:rsidRDefault="00934DD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WH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sectPr w:rsidR="00934DDF" w:rsidSect="009C2BE3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CB74" w14:textId="77777777" w:rsidR="0022414F" w:rsidRDefault="0022414F">
      <w:r>
        <w:separator/>
      </w:r>
    </w:p>
  </w:endnote>
  <w:endnote w:type="continuationSeparator" w:id="0">
    <w:p w14:paraId="78A37189" w14:textId="77777777" w:rsidR="0022414F" w:rsidRDefault="0022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19409" w14:textId="77777777" w:rsidR="00A038E4" w:rsidRPr="0079460F" w:rsidRDefault="00A038E4" w:rsidP="00A038E4">
    <w:pPr>
      <w:pStyle w:val="Fuzeile"/>
      <w:tabs>
        <w:tab w:val="clear" w:pos="4536"/>
        <w:tab w:val="clear" w:pos="907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</w:p>
  <w:p w14:paraId="0989178E" w14:textId="77777777" w:rsidR="00A038E4" w:rsidRPr="005243A6" w:rsidRDefault="00A038E4" w:rsidP="00E41F19">
    <w:pPr>
      <w:pStyle w:val="Fuzeile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  <w:p w14:paraId="5FCB5884" w14:textId="171E3252" w:rsidR="00E41F19" w:rsidRDefault="00E41F19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r w:rsidR="00194141" w:rsidRPr="00194141">
      <w:rPr>
        <w:rFonts w:ascii="Arial" w:hAnsi="Arial" w:cs="Arial"/>
        <w:sz w:val="14"/>
        <w:szCs w:val="16"/>
        <w:lang w:val="en-GB"/>
      </w:rPr>
      <w:t>CAPT (N) Nedko Dimitrov / Chairman LoD</w:t>
    </w:r>
    <w:r w:rsidR="00194141">
      <w:rPr>
        <w:rFonts w:ascii="Arial" w:hAnsi="Arial" w:cs="Arial"/>
        <w:sz w:val="14"/>
        <w:szCs w:val="16"/>
        <w:lang w:val="en-GB"/>
      </w:rPr>
      <w:t xml:space="preserve">-02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194141">
      <w:rPr>
        <w:rFonts w:ascii="Arial" w:hAnsi="Arial" w:cs="Arial"/>
        <w:sz w:val="14"/>
        <w:szCs w:val="16"/>
        <w:lang w:val="en-GB"/>
      </w:rPr>
      <w:t>01 09 2025</w:t>
    </w:r>
  </w:p>
  <w:p w14:paraId="170F9719" w14:textId="7B83C0B2" w:rsidR="00FA1ED3" w:rsidRDefault="007A69F1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194141" w:rsidRPr="00194141">
      <w:rPr>
        <w:rFonts w:ascii="Arial" w:hAnsi="Arial" w:cs="Arial"/>
        <w:sz w:val="14"/>
        <w:szCs w:val="16"/>
        <w:lang w:val="en-GB"/>
      </w:rPr>
      <w:t>Col. Catalin Popa / Chairman LoD</w:t>
    </w:r>
    <w:r w:rsidR="00194141">
      <w:rPr>
        <w:rFonts w:ascii="Arial" w:hAnsi="Arial" w:cs="Arial"/>
        <w:sz w:val="14"/>
        <w:szCs w:val="16"/>
        <w:lang w:val="en-GB"/>
      </w:rPr>
      <w:t>-</w:t>
    </w:r>
    <w:r w:rsidR="00194141" w:rsidRPr="00194141">
      <w:rPr>
        <w:rFonts w:ascii="Arial" w:hAnsi="Arial" w:cs="Arial"/>
        <w:sz w:val="14"/>
        <w:szCs w:val="16"/>
        <w:lang w:val="en-GB"/>
      </w:rPr>
      <w:t>11</w:t>
    </w:r>
    <w:r w:rsidR="00194141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194141">
      <w:rPr>
        <w:rFonts w:ascii="Arial" w:hAnsi="Arial" w:cs="Arial"/>
        <w:sz w:val="14"/>
        <w:szCs w:val="16"/>
        <w:lang w:val="en-GB"/>
      </w:rPr>
      <w:t>03 02 2026</w:t>
    </w:r>
  </w:p>
  <w:p w14:paraId="3452B6CF" w14:textId="2FDE0983" w:rsidR="00C235E5" w:rsidRDefault="00C235E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4C245713" w14:textId="77777777" w:rsidR="00814095" w:rsidRPr="005243A6" w:rsidRDefault="00814095" w:rsidP="003755FF">
    <w:pPr>
      <w:pStyle w:val="Fuzeile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>DD MM 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4ED3" w14:textId="77777777" w:rsidR="0022414F" w:rsidRDefault="0022414F">
      <w:r>
        <w:separator/>
      </w:r>
    </w:p>
  </w:footnote>
  <w:footnote w:type="continuationSeparator" w:id="0">
    <w:p w14:paraId="1DE661F7" w14:textId="77777777" w:rsidR="0022414F" w:rsidRDefault="0022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A603" w14:textId="680066B7" w:rsidR="002334DB" w:rsidRPr="007B4A96" w:rsidRDefault="00934DD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38B6DCEC">
          <wp:simplePos x="0" y="0"/>
          <wp:positionH relativeFrom="column">
            <wp:posOffset>-238381</wp:posOffset>
          </wp:positionH>
          <wp:positionV relativeFrom="paragraph">
            <wp:posOffset>-299662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5FF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6A66FC5B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szCs w:val="2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  <w:t>IG/</w:t>
                          </w:r>
                          <w:r w:rsidR="0056774E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56774E" w:rsidRPr="0056774E">
                            <w:rPr>
                              <w:rFonts w:ascii="Arial" w:hAnsi="Arial" w:cs="Arial"/>
                              <w:sz w:val="14"/>
                              <w:highlight w:val="yellow"/>
                              <w:lang w:val="en-GB"/>
                            </w:rPr>
                            <w:t>XXXX</w:t>
                          </w:r>
                        </w:p>
                        <w:p w14:paraId="0BEC27FF" w14:textId="77777777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proofErr w:type="gramStart"/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Date :</w:t>
                          </w:r>
                          <w:proofErr w:type="gramEnd"/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DF2906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DD MM YYYY</w:t>
                          </w:r>
                        </w:p>
                        <w:p w14:paraId="7DC71B8E" w14:textId="5F2E8786" w:rsidR="00F76DA1" w:rsidRPr="00593648" w:rsidRDefault="00F76DA1" w:rsidP="00F76DA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Origin:</w:t>
                          </w:r>
                          <w:r w:rsidRPr="00593648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 xml:space="preserve"> </w:t>
                          </w:r>
                          <w:r w:rsidR="00DF1F94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ab/>
                          </w:r>
                          <w:r w:rsidR="00C235E5"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  <w:t>IT / 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6A66FC5B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szCs w:val="2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  <w:t>IG/</w:t>
                    </w:r>
                    <w:r w:rsidR="0056774E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56774E" w:rsidRPr="0056774E">
                      <w:rPr>
                        <w:rFonts w:ascii="Arial" w:hAnsi="Arial" w:cs="Arial"/>
                        <w:sz w:val="14"/>
                        <w:highlight w:val="yellow"/>
                        <w:lang w:val="en-GB"/>
                      </w:rPr>
                      <w:t>XXXX</w:t>
                    </w:r>
                  </w:p>
                  <w:p w14:paraId="0BEC27FF" w14:textId="77777777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proofErr w:type="gramStart"/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Date :</w:t>
                    </w:r>
                    <w:proofErr w:type="gramEnd"/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DF2906">
                      <w:rPr>
                        <w:rFonts w:ascii="Arial" w:hAnsi="Arial" w:cs="Arial"/>
                        <w:sz w:val="14"/>
                        <w:lang w:val="en-GB"/>
                      </w:rPr>
                      <w:t>DD MM YYYY</w:t>
                    </w:r>
                  </w:p>
                  <w:p w14:paraId="7DC71B8E" w14:textId="5F2E8786" w:rsidR="00F76DA1" w:rsidRPr="00593648" w:rsidRDefault="00F76DA1" w:rsidP="00F76DA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Origin:</w:t>
                    </w:r>
                    <w:r w:rsidRPr="00593648">
                      <w:rPr>
                        <w:rFonts w:ascii="Arial" w:hAnsi="Arial" w:cs="Arial"/>
                        <w:sz w:val="14"/>
                        <w:lang w:val="en-GB"/>
                      </w:rPr>
                      <w:t xml:space="preserve"> </w:t>
                    </w:r>
                    <w:r w:rsidR="00DF1F94">
                      <w:rPr>
                        <w:rFonts w:ascii="Arial" w:hAnsi="Arial" w:cs="Arial"/>
                        <w:sz w:val="14"/>
                        <w:lang w:val="en-GB"/>
                      </w:rPr>
                      <w:tab/>
                    </w:r>
                    <w:r w:rsidR="00C235E5">
                      <w:rPr>
                        <w:rFonts w:ascii="Arial" w:hAnsi="Arial" w:cs="Arial"/>
                        <w:sz w:val="14"/>
                        <w:lang w:val="en-GB"/>
                      </w:rPr>
                      <w:t>IT / INA</w:t>
                    </w: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CFA1043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439F695B" w:rsidR="002334DB" w:rsidRPr="007B4A96" w:rsidRDefault="00C235E5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Leadership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EAF5128" w:rsidR="001F5600" w:rsidRDefault="001F5600" w:rsidP="00AF4143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26C95A94" w14:textId="77777777" w:rsidR="00AF4143" w:rsidRPr="00B80D74" w:rsidRDefault="00AF4143" w:rsidP="00AF4143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934DDF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2"/>
        <w:szCs w:val="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01F0E2E"/>
    <w:multiLevelType w:val="hybridMultilevel"/>
    <w:tmpl w:val="DA544DF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7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9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35"/>
  </w:num>
  <w:num w:numId="5">
    <w:abstractNumId w:val="17"/>
  </w:num>
  <w:num w:numId="6">
    <w:abstractNumId w:val="13"/>
  </w:num>
  <w:num w:numId="7">
    <w:abstractNumId w:val="2"/>
  </w:num>
  <w:num w:numId="8">
    <w:abstractNumId w:val="31"/>
  </w:num>
  <w:num w:numId="9">
    <w:abstractNumId w:val="14"/>
  </w:num>
  <w:num w:numId="10">
    <w:abstractNumId w:val="23"/>
  </w:num>
  <w:num w:numId="11">
    <w:abstractNumId w:val="32"/>
  </w:num>
  <w:num w:numId="12">
    <w:abstractNumId w:val="8"/>
  </w:num>
  <w:num w:numId="13">
    <w:abstractNumId w:val="24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29"/>
  </w:num>
  <w:num w:numId="19">
    <w:abstractNumId w:val="21"/>
  </w:num>
  <w:num w:numId="20">
    <w:abstractNumId w:val="25"/>
  </w:num>
  <w:num w:numId="21">
    <w:abstractNumId w:val="33"/>
  </w:num>
  <w:num w:numId="22">
    <w:abstractNumId w:val="0"/>
  </w:num>
  <w:num w:numId="23">
    <w:abstractNumId w:val="1"/>
  </w:num>
  <w:num w:numId="24">
    <w:abstractNumId w:val="11"/>
  </w:num>
  <w:num w:numId="25">
    <w:abstractNumId w:val="30"/>
  </w:num>
  <w:num w:numId="26">
    <w:abstractNumId w:val="15"/>
  </w:num>
  <w:num w:numId="27">
    <w:abstractNumId w:val="6"/>
  </w:num>
  <w:num w:numId="28">
    <w:abstractNumId w:val="28"/>
  </w:num>
  <w:num w:numId="29">
    <w:abstractNumId w:val="27"/>
  </w:num>
  <w:num w:numId="30">
    <w:abstractNumId w:val="18"/>
  </w:num>
  <w:num w:numId="31">
    <w:abstractNumId w:val="34"/>
  </w:num>
  <w:num w:numId="32">
    <w:abstractNumId w:val="22"/>
  </w:num>
  <w:num w:numId="33">
    <w:abstractNumId w:val="7"/>
  </w:num>
  <w:num w:numId="34">
    <w:abstractNumId w:val="20"/>
  </w:num>
  <w:num w:numId="35">
    <w:abstractNumId w:val="3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94141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34DDF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4143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35E5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berschrift1">
    <w:name w:val="heading 1"/>
    <w:basedOn w:val="Standard"/>
    <w:next w:val="Standard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berschrift2">
    <w:name w:val="heading 2"/>
    <w:basedOn w:val="Standard"/>
    <w:next w:val="Standard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813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8137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unotentext">
    <w:name w:val="footnote text"/>
    <w:basedOn w:val="Standard"/>
    <w:link w:val="FunotentextZchn"/>
    <w:rsid w:val="005A15BE"/>
    <w:rPr>
      <w:sz w:val="20"/>
    </w:rPr>
  </w:style>
  <w:style w:type="character" w:customStyle="1" w:styleId="FunotentextZchn">
    <w:name w:val="Fußnotentext Zchn"/>
    <w:link w:val="Funotentext"/>
    <w:rsid w:val="005A15BE"/>
    <w:rPr>
      <w:lang w:val="de-DE" w:eastAsia="ja-JP"/>
    </w:rPr>
  </w:style>
  <w:style w:type="character" w:styleId="Funotenzeichen">
    <w:name w:val="footnote reference"/>
    <w:rsid w:val="005A15BE"/>
    <w:rPr>
      <w:vertAlign w:val="superscript"/>
    </w:rPr>
  </w:style>
  <w:style w:type="character" w:customStyle="1" w:styleId="FuzeileZchn">
    <w:name w:val="Fußzeile Zchn"/>
    <w:link w:val="Fuzeile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enabsatz">
    <w:name w:val="List Paragraph"/>
    <w:basedOn w:val="Standard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847</Words>
  <Characters>5505</Characters>
  <Application>Microsoft Office Word</Application>
  <DocSecurity>0</DocSecurity>
  <Lines>45</Lines>
  <Paragraphs>12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</dc:creator>
  <cp:lastModifiedBy>GELL Harald</cp:lastModifiedBy>
  <cp:revision>4</cp:revision>
  <cp:lastPrinted>2025-12-23T19:19:00Z</cp:lastPrinted>
  <dcterms:created xsi:type="dcterms:W3CDTF">2026-02-04T07:50:00Z</dcterms:created>
  <dcterms:modified xsi:type="dcterms:W3CDTF">2026-02-05T13:22:00Z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