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4A5474">
        <w:trPr>
          <w:trHeight w:val="470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2FDD42F7" w:rsidR="00DF1F94" w:rsidRPr="00D47884" w:rsidRDefault="00BA48DE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PL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367C2B84" w:rsidR="00DF1F94" w:rsidRPr="00D47884" w:rsidRDefault="00BA48DE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2B54A14B" w:rsidR="00DF1F94" w:rsidRPr="00D47884" w:rsidRDefault="00BA48DE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Computer Networks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24AC8BA0" w:rsidR="007B4A96" w:rsidRPr="00F56365" w:rsidRDefault="00BA48DE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E051CA" w14:paraId="0C0961E6" w14:textId="77777777" w:rsidTr="004A5474">
        <w:trPr>
          <w:trHeight w:val="327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31B1795F" w:rsidR="00DF1F94" w:rsidRPr="00D47884" w:rsidRDefault="004A547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5386D395" w14:textId="11FB8D03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PhD degree in Communications/Computer sciences/ Engineering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5806A52D" w:rsidR="00DF1F9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</w:tc>
      </w:tr>
      <w:tr w:rsidR="00DF1F94" w:rsidRPr="00D47884" w14:paraId="71A77D57" w14:textId="77777777" w:rsidTr="004A5474">
        <w:trPr>
          <w:trHeight w:val="6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10A39432" w:rsidR="00DF1F94" w:rsidRPr="00D47884" w:rsidRDefault="004A547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E051CA" w14:paraId="76FB62BF" w14:textId="77777777" w:rsidTr="004A5474">
        <w:trPr>
          <w:trHeight w:val="970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EE444F6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4A5474" w:rsidRPr="004A5474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6CCA81B6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E051CA" w:rsidRPr="00E051CA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3027E993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E051CA" w:rsidRPr="00E051CA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751"/>
      </w:tblGrid>
      <w:tr w:rsidR="00DF1F94" w:rsidRPr="00E051CA" w14:paraId="3CDC9E7E" w14:textId="77777777" w:rsidTr="004A5474">
        <w:trPr>
          <w:trHeight w:val="1508"/>
        </w:trPr>
        <w:tc>
          <w:tcPr>
            <w:tcW w:w="3969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77A22CA9" w14:textId="77777777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  <w:p w14:paraId="3D59C75E" w14:textId="111BB2E5" w:rsidR="00DF1F9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A5474">
              <w:rPr>
                <w:rFonts w:ascii="Arial" w:hAnsi="Arial" w:cs="Arial"/>
                <w:sz w:val="20"/>
                <w:lang w:val="en-GB"/>
              </w:rPr>
              <w:t>Minimal knowledge of electronic physics and communications.</w:t>
            </w:r>
          </w:p>
        </w:tc>
        <w:tc>
          <w:tcPr>
            <w:tcW w:w="5751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4968DBA1" w14:textId="77777777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A5474">
              <w:rPr>
                <w:rFonts w:ascii="Arial" w:hAnsi="Arial" w:cs="Arial"/>
                <w:color w:val="FFFFFF"/>
                <w:sz w:val="20"/>
                <w:lang w:val="en-GB"/>
              </w:rPr>
              <w:t>The principles of operation and design of computer networks.</w:t>
            </w:r>
          </w:p>
          <w:p w14:paraId="56BE9BCC" w14:textId="77777777" w:rsidR="004A547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A5474">
              <w:rPr>
                <w:rFonts w:ascii="Arial" w:hAnsi="Arial" w:cs="Arial"/>
                <w:color w:val="FFFFFF"/>
                <w:sz w:val="20"/>
                <w:lang w:val="en-GB"/>
              </w:rPr>
              <w:t>Concepts, techniques and protocols of information management in the networks.</w:t>
            </w:r>
          </w:p>
          <w:p w14:paraId="265F9B7C" w14:textId="49B11703" w:rsidR="00DF1F94" w:rsidRPr="004A5474" w:rsidRDefault="004A5474" w:rsidP="004A547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A5474">
              <w:rPr>
                <w:rFonts w:ascii="Arial" w:hAnsi="Arial" w:cs="Arial"/>
                <w:color w:val="FFFFFF"/>
                <w:sz w:val="20"/>
                <w:lang w:val="en-GB"/>
              </w:rPr>
              <w:t>Basic computer networks used in the naval environment.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E051CA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1A1C623" w14:textId="198C3F8A" w:rsidR="007500FB" w:rsidRPr="007500FB" w:rsidRDefault="00E051CA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>Formulate basics of computer networks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30C505A5" w:rsidR="00DF1F94" w:rsidRPr="00D47884" w:rsidRDefault="00E051CA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>Describe and distinguish the operating principles of the on-board computer networks.</w:t>
            </w:r>
          </w:p>
        </w:tc>
      </w:tr>
      <w:tr w:rsidR="00DF1F94" w:rsidRPr="00E051CA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5B062C60" w14:textId="77777777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 xml:space="preserve">Interpret the physic phenomena of computer networks functionalities. </w:t>
            </w:r>
          </w:p>
          <w:p w14:paraId="6A13B599" w14:textId="4A9E2A2E" w:rsidR="00DF1F94" w:rsidRPr="00D47884" w:rsidRDefault="00E051CA" w:rsidP="00E051CA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>Conduct software set up checks for functionality control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E051CA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737FF506" w14:textId="77777777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>Operate independently basic on-board/naval computer network components and services (e.g., OSI/TCP-IP functions, Ethernet/LAN segments).</w:t>
            </w:r>
          </w:p>
          <w:p w14:paraId="55EC9644" w14:textId="0EE7D986" w:rsidR="00DF1F94" w:rsidRPr="00D47884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sz w:val="20"/>
                <w:lang w:val="en-GB"/>
              </w:rPr>
              <w:t>Apply autonomous judgment to support secure network operation (e.g., basic VPN usage and protocol-level hygiene), complying with onboard cybersecurity guidance and minimizing operational risk while executing assigned tasks.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55ABA7CF" w14:textId="1D4074DF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US"/>
              </w:rPr>
            </w:pPr>
            <w:r w:rsidRPr="00E051C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Observation: </w:t>
            </w:r>
            <w:r w:rsidRPr="00E051CA">
              <w:rPr>
                <w:rFonts w:ascii="Arial" w:hAnsi="Arial" w:cs="Arial"/>
                <w:sz w:val="20"/>
                <w:lang w:val="en-US"/>
              </w:rPr>
              <w:t>the theoretical part will be uploaded on the portal of organizing institution to facilitate the individual study as required. Also</w:t>
            </w:r>
            <w:r w:rsidR="00F77D90">
              <w:rPr>
                <w:rFonts w:ascii="Arial" w:hAnsi="Arial" w:cs="Arial"/>
                <w:sz w:val="20"/>
                <w:lang w:val="en-US"/>
              </w:rPr>
              <w:t>;</w:t>
            </w:r>
            <w:r w:rsidRPr="00E051CA">
              <w:rPr>
                <w:rFonts w:ascii="Arial" w:hAnsi="Arial" w:cs="Arial"/>
                <w:sz w:val="20"/>
                <w:lang w:val="en-US"/>
              </w:rPr>
              <w:t xml:space="preserve"> the simulation programs (except ADS) for which a special license will be given will be provided on the residential courses, on the organizing institution responsibility.</w:t>
            </w:r>
          </w:p>
          <w:p w14:paraId="0CF39762" w14:textId="77777777" w:rsidR="00E051CA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 w:rsidRPr="00E051CA">
              <w:rPr>
                <w:rFonts w:ascii="Arial" w:hAnsi="Arial" w:cs="Arial"/>
                <w:sz w:val="20"/>
                <w:lang w:val="en-GB"/>
              </w:rPr>
              <w:t xml:space="preserve"> the assessment strategy is based on pre-post assessment method and a personal interview in laboratory premises.</w:t>
            </w:r>
          </w:p>
          <w:p w14:paraId="454B81CC" w14:textId="613D950F" w:rsidR="00DF2906" w:rsidRPr="00E051CA" w:rsidRDefault="00E051CA" w:rsidP="00E051C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051CA">
              <w:rPr>
                <w:rFonts w:ascii="Arial" w:hAnsi="Arial" w:cs="Arial"/>
                <w:b/>
                <w:bCs/>
                <w:sz w:val="20"/>
                <w:lang w:val="en-US"/>
              </w:rPr>
              <w:t>Evaluation</w:t>
            </w:r>
            <w:r w:rsidRPr="00E051CA">
              <w:rPr>
                <w:rFonts w:ascii="Arial" w:hAnsi="Arial" w:cs="Arial"/>
                <w:sz w:val="20"/>
                <w:lang w:val="en-US"/>
              </w:rPr>
              <w:t>: the observation and the practical applications conducted during the course will be considered as results in the overall grading of the module. Qualified individual feedback will be provided to participants.</w:t>
            </w:r>
          </w:p>
        </w:tc>
      </w:tr>
    </w:tbl>
    <w:p w14:paraId="3DB48B6E" w14:textId="77777777" w:rsidR="004A5474" w:rsidRPr="004A5474" w:rsidRDefault="004A5474" w:rsidP="00C17B2D">
      <w:pPr>
        <w:spacing w:line="240" w:lineRule="auto"/>
        <w:jc w:val="left"/>
        <w:rPr>
          <w:rFonts w:ascii="Arial" w:hAnsi="Arial" w:cs="Arial"/>
          <w:sz w:val="2"/>
          <w:szCs w:val="2"/>
          <w:lang w:val="en-GB"/>
        </w:rPr>
      </w:pPr>
    </w:p>
    <w:p w14:paraId="5294D5FB" w14:textId="13FF217E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5751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F14AEF">
        <w:trPr>
          <w:trHeight w:val="504"/>
        </w:trPr>
        <w:tc>
          <w:tcPr>
            <w:tcW w:w="2694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751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0F7DDC" w14:paraId="24ECA5AC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555FD885" w14:textId="60D3B9A2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Computer networks Introduction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590237C3" w14:textId="2BA64199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4EBAFA09" w14:textId="71D5EFC5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The OSI reference model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6170B06" w14:textId="6BCF1A6F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The TCP/IP implementation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002087" w14:textId="0335FDD4" w:rsidR="00A059EF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Protocols and services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4BDA6B38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259C8E07" w14:textId="34C1961D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Introduction to telephone networks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02017485" w14:textId="242F50B8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510E56F1" w14:textId="53A15A1E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PSTN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E2A3325" w14:textId="0E28F08F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DSL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3F8D2E2" w14:textId="1D317A2E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Circuit switching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BBEE3AC" w14:textId="1ED64568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Message switching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5310079" w14:textId="37D5C43E" w:rsidR="0020165D" w:rsidRPr="0020165D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Packet switching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10214C" w14:textId="2092B927" w:rsidR="00A059EF" w:rsidRPr="006214E5" w:rsidRDefault="0020165D" w:rsidP="0020165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0165D">
              <w:rPr>
                <w:rFonts w:ascii="Arial" w:hAnsi="Arial" w:cs="Arial"/>
                <w:sz w:val="18"/>
                <w:lang w:val="en-GB"/>
              </w:rPr>
              <w:t>Multiplexing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243F3F2D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15500F66" w14:textId="04C6DDFA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The TCP/IP Stack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B6B7D8B" w14:textId="463856EB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05EEBE88" w14:textId="30482214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host-to-network layer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31028E5" w14:textId="77987EDF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MAC sublayer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DFDA998" w14:textId="50CA2FCC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 xml:space="preserve">The Internet </w:t>
            </w:r>
            <w:proofErr w:type="gramStart"/>
            <w:r w:rsidRPr="00EA3644">
              <w:rPr>
                <w:rFonts w:ascii="Arial" w:hAnsi="Arial" w:cs="Arial"/>
                <w:sz w:val="18"/>
                <w:lang w:val="en-GB"/>
              </w:rPr>
              <w:t>layer</w:t>
            </w:r>
            <w:proofErr w:type="gramEnd"/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75FDBDF" w14:textId="326E694B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 xml:space="preserve">The transport </w:t>
            </w:r>
            <w:proofErr w:type="gramStart"/>
            <w:r w:rsidRPr="00EA3644">
              <w:rPr>
                <w:rFonts w:ascii="Arial" w:hAnsi="Arial" w:cs="Arial"/>
                <w:sz w:val="18"/>
                <w:lang w:val="en-GB"/>
              </w:rPr>
              <w:t>layer</w:t>
            </w:r>
            <w:proofErr w:type="gramEnd"/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A6DE036" w14:textId="75D2C8CD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 xml:space="preserve">The application </w:t>
            </w:r>
            <w:proofErr w:type="gramStart"/>
            <w:r w:rsidRPr="00EA3644">
              <w:rPr>
                <w:rFonts w:ascii="Arial" w:hAnsi="Arial" w:cs="Arial"/>
                <w:sz w:val="18"/>
                <w:lang w:val="en-GB"/>
              </w:rPr>
              <w:t>layer</w:t>
            </w:r>
            <w:proofErr w:type="gramEnd"/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7CDA8539" w14:textId="77777777" w:rsidTr="00F14AEF">
        <w:trPr>
          <w:trHeight w:val="619"/>
        </w:trPr>
        <w:tc>
          <w:tcPr>
            <w:tcW w:w="2694" w:type="dxa"/>
            <w:vAlign w:val="center"/>
          </w:tcPr>
          <w:p w14:paraId="296766BC" w14:textId="65CF29DD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Ethernet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7EDCF569" w14:textId="7A6B586C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1A79CF93" w14:textId="52BAF376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LAN/MAN/WAN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19E9C2F" w14:textId="4E8FD920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Cabling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4773D0B7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6635C6DA" w14:textId="63AA61A7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Internet protocols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81A8FCF" w14:textId="032C2C63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0F733EB7" w14:textId="38536DF4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ICMP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339A07C" w14:textId="5DDB1221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ARP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CEA31D" w14:textId="7D70723A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DHCP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6548937" w14:textId="36A1EF92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DNS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3DC59F4" w14:textId="1D328841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TCP vs UDP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709CAA5B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411AC59C" w14:textId="0D3FDAC5" w:rsidR="00A059EF" w:rsidRPr="00774106" w:rsidRDefault="00E051C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051CA">
              <w:rPr>
                <w:rFonts w:ascii="Arial" w:hAnsi="Arial" w:cs="Arial"/>
                <w:color w:val="000000"/>
                <w:sz w:val="18"/>
                <w:lang w:val="en-GB"/>
              </w:rPr>
              <w:t>Virtual Private Networks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B1BD64D" w14:textId="50AF7CE6" w:rsidR="00A059EF" w:rsidRPr="00774106" w:rsidRDefault="0020165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313F9DFC" w14:textId="78517553" w:rsidR="00A059EF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OpenVPN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F56365" w14:paraId="60785D22" w14:textId="77777777" w:rsidTr="00F14AEF">
        <w:trPr>
          <w:trHeight w:val="507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</w:t>
            </w:r>
            <w:proofErr w:type="gramStart"/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contact</w:t>
            </w:r>
            <w:proofErr w:type="gramEnd"/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 xml:space="preserve"> hours)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1D80AAF4" w:rsidR="00A059EF" w:rsidRPr="00F56365" w:rsidRDefault="00EA364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24</w:t>
            </w:r>
          </w:p>
        </w:tc>
        <w:tc>
          <w:tcPr>
            <w:tcW w:w="5751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E051CA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E051CA" w14:paraId="3EFB7652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2CF4AFA2" w14:textId="5425ED79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 w:rsidR="00F14AEF"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5" w:type="dxa"/>
            <w:vAlign w:val="center"/>
          </w:tcPr>
          <w:p w14:paraId="42029D70" w14:textId="1578AC99" w:rsidR="0051353C" w:rsidRPr="006214E5" w:rsidRDefault="00EA364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26</w:t>
            </w:r>
          </w:p>
        </w:tc>
        <w:tc>
          <w:tcPr>
            <w:tcW w:w="5751" w:type="dxa"/>
            <w:vAlign w:val="center"/>
          </w:tcPr>
          <w:p w14:paraId="28E8B9B8" w14:textId="7BC283D0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EU guidelines on computer networks administration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B927BFA" w14:textId="4E89139E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The guidelines on cyber security onboard ships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637635" w14:textId="58B5B90D" w:rsid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EA3644">
              <w:rPr>
                <w:rFonts w:ascii="Arial" w:hAnsi="Arial" w:cs="Arial"/>
                <w:sz w:val="18"/>
                <w:lang w:val="en-GB"/>
              </w:rPr>
              <w:t>ProtectEU</w:t>
            </w:r>
            <w:proofErr w:type="spellEnd"/>
            <w:r w:rsidRPr="00EA3644">
              <w:rPr>
                <w:rFonts w:ascii="Arial" w:hAnsi="Arial" w:cs="Arial"/>
                <w:sz w:val="18"/>
                <w:lang w:val="en-GB"/>
              </w:rPr>
              <w:t xml:space="preserve"> - European Union Security Strategy</w:t>
            </w:r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hyperlink r:id="rId8" w:history="1">
              <w:r w:rsidRPr="00EA3644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https://home-affairs.ec.europa.eu/policies/internal-security_en</w:t>
              </w:r>
            </w:hyperlink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).</w:t>
            </w:r>
          </w:p>
          <w:p w14:paraId="56E5290B" w14:textId="77777777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European Union Cyber Security Strategy</w:t>
            </w:r>
          </w:p>
          <w:p w14:paraId="795EA561" w14:textId="210804A4" w:rsidR="00EA3644" w:rsidRPr="00EA3644" w:rsidRDefault="00EA3644" w:rsidP="00EA36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A3644">
              <w:rPr>
                <w:rFonts w:ascii="Arial" w:hAnsi="Arial" w:cs="Arial"/>
                <w:sz w:val="18"/>
                <w:lang w:val="en-GB"/>
              </w:rPr>
              <w:t>EU Cyber Security Strategy for the Digital Decade</w:t>
            </w:r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hyperlink r:id="rId9" w:history="1">
              <w:r w:rsidRPr="00EA3644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https://digital-strategy.ec.europa.eu/en/library/eus-cybersecurity-strategy-digital-decade-0</w:t>
              </w:r>
            </w:hyperlink>
            <w:r w:rsidRPr="00EA3644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767781" w:rsidRPr="00E051CA" w14:paraId="62009B5A" w14:textId="77777777" w:rsidTr="00F14AEF">
        <w:trPr>
          <w:trHeight w:val="688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WH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77762422" w:rsidR="00DF1F94" w:rsidRPr="00F56365" w:rsidRDefault="00EA364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751" w:type="dxa"/>
            <w:vAlign w:val="center"/>
          </w:tcPr>
          <w:p w14:paraId="67FCA2DB" w14:textId="77777777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80083B0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B1, </w:t>
      </w:r>
      <w:r>
        <w:rPr>
          <w:rFonts w:ascii="Arial" w:hAnsi="Arial" w:cs="Arial"/>
          <w:color w:val="000000"/>
          <w:sz w:val="22"/>
          <w:szCs w:val="22"/>
          <w:lang w:val="en-GB"/>
        </w:rPr>
        <w:t>B2, 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16C89A3B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28D1921E" w14:textId="77777777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CEFR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0ADF43B9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3235B3E0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51425D88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7A0B1D58" w14:textId="4F547068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IT/OT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 xml:space="preserve"> Information Technology/Operational Technology </w:t>
      </w:r>
    </w:p>
    <w:p w14:paraId="1771AB3D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7EC2F6C8" w14:textId="7569344C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PL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u w:val="dotted"/>
          <w:lang w:val="en-GB"/>
        </w:rPr>
        <w:t xml:space="preserve"> </w:t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>Republic of Poland</w:t>
      </w:r>
    </w:p>
    <w:p w14:paraId="18825CA1" w14:textId="1E3B87E2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PNA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 xml:space="preserve"> Polish Naval Academy</w:t>
      </w:r>
    </w:p>
    <w:p w14:paraId="5C285DA2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Standardization Agreement</w:t>
      </w:r>
    </w:p>
    <w:p w14:paraId="139D0531" w14:textId="3ACE7A6D" w:rsidR="00EA3644" w:rsidRPr="00662E1F" w:rsidRDefault="00EA3644" w:rsidP="00662E1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662E1F">
        <w:rPr>
          <w:rFonts w:ascii="Arial" w:hAnsi="Arial" w:cs="Arial"/>
          <w:color w:val="000000"/>
          <w:sz w:val="22"/>
          <w:szCs w:val="22"/>
          <w:lang w:val="en-GB"/>
        </w:rPr>
        <w:t>VA&amp;PT reports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662E1F">
        <w:rPr>
          <w:rFonts w:ascii="Arial" w:hAnsi="Arial" w:cs="Arial"/>
          <w:color w:val="000000"/>
          <w:sz w:val="22"/>
          <w:szCs w:val="22"/>
          <w:lang w:val="en-GB"/>
        </w:rPr>
        <w:t xml:space="preserve"> Vulnerability Assessment and Penetration Testing reports</w:t>
      </w:r>
    </w:p>
    <w:p w14:paraId="09DCED83" w14:textId="77777777" w:rsidR="00EA3644" w:rsidRDefault="00EA36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sectPr w:rsidR="00EA3644" w:rsidSect="009C2BE3">
      <w:headerReference w:type="default" r:id="rId10"/>
      <w:footerReference w:type="default" r:id="rId11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F623" w14:textId="77777777" w:rsidR="00E153DF" w:rsidRDefault="00E153DF">
      <w:r>
        <w:separator/>
      </w:r>
    </w:p>
  </w:endnote>
  <w:endnote w:type="continuationSeparator" w:id="0">
    <w:p w14:paraId="545DE6B4" w14:textId="77777777" w:rsidR="00E153DF" w:rsidRDefault="00E1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9409" w14:textId="77777777" w:rsidR="00A038E4" w:rsidRPr="0079460F" w:rsidRDefault="00A038E4" w:rsidP="00A038E4">
    <w:pPr>
      <w:pStyle w:val="Fu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3559DFC1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5FCB5884" w14:textId="4D2F6910" w:rsidR="00E41F19" w:rsidRDefault="00D25A6D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D25A6D">
      <w:rPr>
        <w:rFonts w:ascii="Arial" w:hAnsi="Arial" w:cs="Arial"/>
        <w:sz w:val="14"/>
        <w:szCs w:val="16"/>
        <w:lang w:val="en-GB"/>
      </w:rPr>
      <w:t xml:space="preserve">Revised by CAPT (N) </w:t>
    </w:r>
    <w:proofErr w:type="spellStart"/>
    <w:r w:rsidRPr="00D25A6D">
      <w:rPr>
        <w:rFonts w:ascii="Arial" w:hAnsi="Arial" w:cs="Arial"/>
        <w:sz w:val="14"/>
        <w:szCs w:val="16"/>
        <w:lang w:val="en-GB"/>
      </w:rPr>
      <w:t>Nedko</w:t>
    </w:r>
    <w:proofErr w:type="spellEnd"/>
    <w:r w:rsidRPr="00D25A6D">
      <w:rPr>
        <w:rFonts w:ascii="Arial" w:hAnsi="Arial" w:cs="Arial"/>
        <w:sz w:val="14"/>
        <w:szCs w:val="16"/>
        <w:lang w:val="en-GB"/>
      </w:rPr>
      <w:t xml:space="preserve"> Dimitrov / Chairman LoD</w:t>
    </w:r>
    <w:r>
      <w:rPr>
        <w:rFonts w:ascii="Arial" w:hAnsi="Arial" w:cs="Arial"/>
        <w:sz w:val="14"/>
        <w:szCs w:val="16"/>
        <w:lang w:val="en-GB"/>
      </w:rPr>
      <w:t>-0</w:t>
    </w:r>
    <w:r w:rsidRPr="00D25A6D">
      <w:rPr>
        <w:rFonts w:ascii="Arial" w:hAnsi="Arial" w:cs="Arial"/>
        <w:sz w:val="14"/>
        <w:szCs w:val="16"/>
        <w:lang w:val="en-GB"/>
      </w:rPr>
      <w:t>2</w:t>
    </w:r>
    <w:r w:rsidR="00E41F19">
      <w:rPr>
        <w:rFonts w:ascii="Arial" w:hAnsi="Arial" w:cs="Arial"/>
        <w:sz w:val="14"/>
        <w:szCs w:val="16"/>
        <w:lang w:val="en-GB"/>
      </w:rPr>
      <w:t xml:space="preserve"> </w:t>
    </w:r>
    <w:r w:rsidR="00E41F19" w:rsidRPr="00E41F19">
      <w:rPr>
        <w:rFonts w:ascii="Arial" w:hAnsi="Arial" w:cs="Arial"/>
        <w:sz w:val="14"/>
        <w:szCs w:val="16"/>
        <w:u w:val="dotted"/>
        <w:lang w:val="en-GB"/>
      </w:rPr>
      <w:tab/>
    </w:r>
    <w:r w:rsidR="00E41F19">
      <w:rPr>
        <w:rFonts w:ascii="Arial" w:hAnsi="Arial" w:cs="Arial"/>
        <w:sz w:val="14"/>
        <w:szCs w:val="16"/>
        <w:lang w:val="en-GB"/>
      </w:rPr>
      <w:t xml:space="preserve"> </w:t>
    </w:r>
    <w:r>
      <w:rPr>
        <w:rFonts w:ascii="Arial" w:hAnsi="Arial" w:cs="Arial"/>
        <w:sz w:val="14"/>
        <w:szCs w:val="16"/>
        <w:lang w:val="en-GB"/>
      </w:rPr>
      <w:t>01 09 2025</w:t>
    </w:r>
  </w:p>
  <w:p w14:paraId="170F9719" w14:textId="7A310A39" w:rsidR="00FA1ED3" w:rsidRDefault="007A69F1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D25A6D" w:rsidRPr="00D25A6D">
      <w:rPr>
        <w:rFonts w:ascii="Arial" w:hAnsi="Arial" w:cs="Arial"/>
        <w:sz w:val="14"/>
        <w:szCs w:val="16"/>
        <w:lang w:val="en-GB"/>
      </w:rPr>
      <w:t>Revised by Col. Catalin Popa / Chairman LoD</w:t>
    </w:r>
    <w:r w:rsidR="00D25A6D">
      <w:rPr>
        <w:rFonts w:ascii="Arial" w:hAnsi="Arial" w:cs="Arial"/>
        <w:sz w:val="14"/>
        <w:szCs w:val="16"/>
        <w:lang w:val="en-GB"/>
      </w:rPr>
      <w:t>-</w:t>
    </w:r>
    <w:r w:rsidR="00D25A6D" w:rsidRPr="00D25A6D">
      <w:rPr>
        <w:rFonts w:ascii="Arial" w:hAnsi="Arial" w:cs="Arial"/>
        <w:sz w:val="14"/>
        <w:szCs w:val="16"/>
        <w:lang w:val="en-GB"/>
      </w:rPr>
      <w:t>11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D25A6D">
      <w:rPr>
        <w:rFonts w:ascii="Arial" w:hAnsi="Arial" w:cs="Arial"/>
        <w:sz w:val="14"/>
        <w:szCs w:val="16"/>
        <w:lang w:val="en-GB"/>
      </w:rPr>
      <w:t>03 02 2026</w:t>
    </w:r>
  </w:p>
  <w:p w14:paraId="22CB633C" w14:textId="03A8147F" w:rsidR="00D25A6D" w:rsidRDefault="00D25A6D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>Revised by Col Assoc. Prof. Harald Gell</w:t>
    </w:r>
    <w:r w:rsidR="00BA48DE">
      <w:rPr>
        <w:rFonts w:ascii="Arial" w:hAnsi="Arial" w:cs="Arial"/>
        <w:sz w:val="14"/>
        <w:szCs w:val="16"/>
        <w:lang w:val="en-GB"/>
      </w:rPr>
      <w:t>, PhD</w:t>
    </w:r>
    <w:r>
      <w:rPr>
        <w:rFonts w:ascii="Arial" w:hAnsi="Arial" w:cs="Arial"/>
        <w:sz w:val="14"/>
        <w:szCs w:val="16"/>
        <w:lang w:val="en-GB"/>
      </w:rPr>
      <w:t xml:space="preserve">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4C245713" w14:textId="77777777" w:rsidR="00814095" w:rsidRPr="005243A6" w:rsidRDefault="0081409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0392" w14:textId="77777777" w:rsidR="00E153DF" w:rsidRDefault="00E153DF">
      <w:r>
        <w:separator/>
      </w:r>
    </w:p>
  </w:footnote>
  <w:footnote w:type="continuationSeparator" w:id="0">
    <w:p w14:paraId="660CE65F" w14:textId="77777777" w:rsidR="00E153DF" w:rsidRDefault="00E1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BEC27F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proofErr w:type="gramStart"/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proofErr w:type="gramEnd"/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DC71B8E" w14:textId="0134754B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25A6D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PL / PNA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BEC27F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proofErr w:type="gramStart"/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proofErr w:type="gramEnd"/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DC71B8E" w14:textId="0134754B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25A6D">
                      <w:rPr>
                        <w:rFonts w:ascii="Arial" w:hAnsi="Arial" w:cs="Arial"/>
                        <w:sz w:val="14"/>
                        <w:lang w:val="en-GB"/>
                      </w:rPr>
                      <w:t>PL / PNA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79723F9E" w14:textId="0A972FFA" w:rsidR="00D25A6D" w:rsidRDefault="00D25A6D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 w:rsidRPr="00D25A6D">
      <w:rPr>
        <w:rFonts w:ascii="Arial" w:hAnsi="Arial" w:cs="Arial"/>
        <w:noProof/>
        <w:sz w:val="16"/>
        <w:szCs w:val="16"/>
        <w:lang w:val="en-GB" w:eastAsia="de-AT"/>
      </w:rPr>
      <w:t>Computer Networks</w:t>
    </w:r>
  </w:p>
  <w:p w14:paraId="2602077C" w14:textId="5985B4B4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7B9"/>
    <w:multiLevelType w:val="hybridMultilevel"/>
    <w:tmpl w:val="5A1659A2"/>
    <w:lvl w:ilvl="0" w:tplc="3340ABEC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4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201F0E2E"/>
    <w:multiLevelType w:val="hybridMultilevel"/>
    <w:tmpl w:val="6DE20BCC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8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5AB"/>
    <w:multiLevelType w:val="hybridMultilevel"/>
    <w:tmpl w:val="80B6260A"/>
    <w:lvl w:ilvl="0" w:tplc="B008C19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3"/>
  </w:num>
  <w:num w:numId="4">
    <w:abstractNumId w:val="35"/>
  </w:num>
  <w:num w:numId="5">
    <w:abstractNumId w:val="18"/>
  </w:num>
  <w:num w:numId="6">
    <w:abstractNumId w:val="14"/>
  </w:num>
  <w:num w:numId="7">
    <w:abstractNumId w:val="2"/>
  </w:num>
  <w:num w:numId="8">
    <w:abstractNumId w:val="31"/>
  </w:num>
  <w:num w:numId="9">
    <w:abstractNumId w:val="15"/>
  </w:num>
  <w:num w:numId="10">
    <w:abstractNumId w:val="23"/>
  </w:num>
  <w:num w:numId="11">
    <w:abstractNumId w:val="32"/>
  </w:num>
  <w:num w:numId="12">
    <w:abstractNumId w:val="9"/>
  </w:num>
  <w:num w:numId="13">
    <w:abstractNumId w:val="24"/>
  </w:num>
  <w:num w:numId="14">
    <w:abstractNumId w:val="17"/>
  </w:num>
  <w:num w:numId="15">
    <w:abstractNumId w:val="26"/>
  </w:num>
  <w:num w:numId="16">
    <w:abstractNumId w:val="10"/>
  </w:num>
  <w:num w:numId="17">
    <w:abstractNumId w:val="11"/>
  </w:num>
  <w:num w:numId="18">
    <w:abstractNumId w:val="29"/>
  </w:num>
  <w:num w:numId="19">
    <w:abstractNumId w:val="21"/>
  </w:num>
  <w:num w:numId="20">
    <w:abstractNumId w:val="25"/>
  </w:num>
  <w:num w:numId="21">
    <w:abstractNumId w:val="33"/>
  </w:num>
  <w:num w:numId="22">
    <w:abstractNumId w:val="0"/>
  </w:num>
  <w:num w:numId="23">
    <w:abstractNumId w:val="1"/>
  </w:num>
  <w:num w:numId="24">
    <w:abstractNumId w:val="12"/>
  </w:num>
  <w:num w:numId="25">
    <w:abstractNumId w:val="30"/>
  </w:num>
  <w:num w:numId="26">
    <w:abstractNumId w:val="16"/>
  </w:num>
  <w:num w:numId="27">
    <w:abstractNumId w:val="7"/>
  </w:num>
  <w:num w:numId="28">
    <w:abstractNumId w:val="28"/>
  </w:num>
  <w:num w:numId="29">
    <w:abstractNumId w:val="27"/>
  </w:num>
  <w:num w:numId="30">
    <w:abstractNumId w:val="19"/>
  </w:num>
  <w:num w:numId="31">
    <w:abstractNumId w:val="34"/>
  </w:num>
  <w:num w:numId="32">
    <w:abstractNumId w:val="22"/>
  </w:num>
  <w:num w:numId="33">
    <w:abstractNumId w:val="8"/>
  </w:num>
  <w:num w:numId="34">
    <w:abstractNumId w:val="20"/>
  </w:num>
  <w:num w:numId="35">
    <w:abstractNumId w:val="4"/>
  </w:num>
  <w:num w:numId="36">
    <w:abstractNumId w:val="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165D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22D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5474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2E1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48DE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5A6D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51CA"/>
    <w:rsid w:val="00E07A08"/>
    <w:rsid w:val="00E10CEB"/>
    <w:rsid w:val="00E153DF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644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77D90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character" w:customStyle="1" w:styleId="FuzeileZchn">
    <w:name w:val="Fußzeile Zchn"/>
    <w:link w:val="Fuzeile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enabsatz">
    <w:name w:val="List Paragraph"/>
    <w:basedOn w:val="Standard"/>
    <w:uiPriority w:val="34"/>
    <w:qFormat/>
    <w:rsid w:val="00F4551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3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-affairs.ec.europa.eu/policies/internal-security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-strategy.ec.europa.eu/en/library/eus-cybersecurity-strategy-digital-decade-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3695</Characters>
  <Application>Microsoft Office Word</Application>
  <DocSecurity>0</DocSecurity>
  <Lines>30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GELL Harald</cp:lastModifiedBy>
  <cp:revision>6</cp:revision>
  <cp:lastPrinted>2025-12-23T19:19:00Z</cp:lastPrinted>
  <dcterms:created xsi:type="dcterms:W3CDTF">2026-02-04T08:03:00Z</dcterms:created>
  <dcterms:modified xsi:type="dcterms:W3CDTF">2026-02-05T12:45:00Z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