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3170"/>
        <w:gridCol w:w="2105"/>
        <w:gridCol w:w="2508"/>
      </w:tblGrid>
      <w:tr w:rsidR="00DF1F94" w:rsidRPr="001F7105" w14:paraId="2D42C50D" w14:textId="77777777" w:rsidTr="00AE3523">
        <w:trPr>
          <w:trHeight w:val="847"/>
        </w:trPr>
        <w:tc>
          <w:tcPr>
            <w:tcW w:w="1177" w:type="dxa"/>
          </w:tcPr>
          <w:p w14:paraId="4F03CD44" w14:textId="77777777" w:rsidR="00DF1F94" w:rsidRPr="001F7105" w:rsidRDefault="00DF1F94" w:rsidP="002E7451">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1F7105">
              <w:rPr>
                <w:rFonts w:ascii="Arial" w:hAnsi="Arial" w:cs="Arial"/>
                <w:sz w:val="20"/>
                <w:lang w:val="en-GB"/>
              </w:rPr>
              <w:t>Country</w:t>
            </w:r>
          </w:p>
          <w:p w14:paraId="5FE68A22" w14:textId="77777777" w:rsidR="00DF1F94" w:rsidRPr="001F7105" w:rsidRDefault="008E0138" w:rsidP="002E7451">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1F7105">
              <w:rPr>
                <w:rFonts w:ascii="Arial" w:hAnsi="Arial" w:cs="Arial"/>
                <w:b/>
                <w:szCs w:val="24"/>
                <w:lang w:val="en-GB"/>
              </w:rPr>
              <w:t>GR</w:t>
            </w:r>
          </w:p>
        </w:tc>
        <w:tc>
          <w:tcPr>
            <w:tcW w:w="3218" w:type="dxa"/>
          </w:tcPr>
          <w:p w14:paraId="2A4E31CA" w14:textId="77777777" w:rsidR="00DF1F94" w:rsidRPr="001F7105" w:rsidRDefault="00DF1F94" w:rsidP="002E7451">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1F7105">
              <w:rPr>
                <w:rFonts w:ascii="Arial" w:hAnsi="Arial" w:cs="Arial"/>
                <w:sz w:val="20"/>
                <w:lang w:val="en-GB"/>
              </w:rPr>
              <w:t>Institution</w:t>
            </w:r>
          </w:p>
          <w:p w14:paraId="14D8DA64" w14:textId="77777777" w:rsidR="00DF1F94" w:rsidRPr="001F7105" w:rsidRDefault="008E0138" w:rsidP="002E7451">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1F7105">
              <w:rPr>
                <w:rFonts w:ascii="Arial" w:hAnsi="Arial" w:cs="Arial"/>
                <w:b/>
                <w:szCs w:val="24"/>
                <w:lang w:val="en-GB"/>
              </w:rPr>
              <w:t>Hellenic Army Academy</w:t>
            </w:r>
          </w:p>
        </w:tc>
        <w:tc>
          <w:tcPr>
            <w:tcW w:w="2126" w:type="dxa"/>
          </w:tcPr>
          <w:p w14:paraId="5E3EF728" w14:textId="77777777" w:rsidR="00DF1F94" w:rsidRPr="001F7105" w:rsidRDefault="00DF1F94" w:rsidP="002E7451">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1F7105">
              <w:rPr>
                <w:rFonts w:ascii="Arial" w:hAnsi="Arial" w:cs="Arial"/>
                <w:sz w:val="20"/>
                <w:lang w:val="en-GB"/>
              </w:rPr>
              <w:t>Common Module</w:t>
            </w:r>
          </w:p>
          <w:p w14:paraId="309CA8A7" w14:textId="77777777" w:rsidR="00DF1F94" w:rsidRPr="001F7105" w:rsidRDefault="00145D3B" w:rsidP="002E7451">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1F7105">
              <w:rPr>
                <w:rFonts w:ascii="Arial" w:hAnsi="Arial" w:cs="Arial"/>
                <w:b/>
                <w:szCs w:val="24"/>
                <w:lang w:val="en-GB"/>
              </w:rPr>
              <w:t>Relief Logistics</w:t>
            </w:r>
          </w:p>
        </w:tc>
        <w:tc>
          <w:tcPr>
            <w:tcW w:w="2551" w:type="dxa"/>
            <w:shd w:val="clear" w:color="auto" w:fill="000066"/>
          </w:tcPr>
          <w:p w14:paraId="04FED075" w14:textId="5CF9A84E" w:rsidR="00DF1F94" w:rsidRPr="001F7105" w:rsidRDefault="00DF1F94" w:rsidP="003A15A6">
            <w:pPr>
              <w:tabs>
                <w:tab w:val="left" w:pos="351"/>
                <w:tab w:val="left" w:pos="567"/>
                <w:tab w:val="center" w:pos="1149"/>
                <w:tab w:val="left" w:pos="1701"/>
                <w:tab w:val="left" w:pos="2268"/>
                <w:tab w:val="right" w:pos="9072"/>
              </w:tabs>
              <w:spacing w:after="120" w:line="240" w:lineRule="auto"/>
              <w:jc w:val="center"/>
              <w:rPr>
                <w:rFonts w:ascii="Arial" w:hAnsi="Arial" w:cs="Arial"/>
                <w:color w:val="FFFFFF"/>
                <w:sz w:val="22"/>
                <w:lang w:val="en-GB"/>
              </w:rPr>
            </w:pPr>
            <w:r w:rsidRPr="001F7105">
              <w:rPr>
                <w:rFonts w:ascii="Arial" w:hAnsi="Arial" w:cs="Arial"/>
                <w:color w:val="FFFFFF"/>
                <w:sz w:val="22"/>
                <w:lang w:val="en-GB"/>
              </w:rPr>
              <w:t>ECTS</w:t>
            </w:r>
          </w:p>
          <w:p w14:paraId="30544E0B" w14:textId="5F211172" w:rsidR="00AE3523" w:rsidRPr="001F7105" w:rsidRDefault="00AC79ED" w:rsidP="003A15A6">
            <w:pPr>
              <w:tabs>
                <w:tab w:val="left" w:pos="567"/>
                <w:tab w:val="left" w:pos="1134"/>
                <w:tab w:val="left" w:pos="1701"/>
                <w:tab w:val="left" w:pos="2268"/>
                <w:tab w:val="right" w:pos="9072"/>
              </w:tabs>
              <w:spacing w:line="240" w:lineRule="auto"/>
              <w:jc w:val="center"/>
              <w:rPr>
                <w:rFonts w:ascii="Arial" w:hAnsi="Arial" w:cs="Arial"/>
                <w:b/>
                <w:color w:val="FFFFFF"/>
                <w:szCs w:val="24"/>
                <w:lang w:val="en-GB"/>
              </w:rPr>
            </w:pPr>
            <w:r w:rsidRPr="001F7105">
              <w:rPr>
                <w:rFonts w:ascii="Arial" w:hAnsi="Arial" w:cs="Arial"/>
                <w:b/>
                <w:color w:val="FFFFFF"/>
                <w:sz w:val="36"/>
                <w:szCs w:val="36"/>
                <w:lang w:val="en-GB"/>
              </w:rPr>
              <w:t>2</w:t>
            </w:r>
            <w:r w:rsidR="00DF2906" w:rsidRPr="001F7105">
              <w:rPr>
                <w:rFonts w:ascii="Arial" w:hAnsi="Arial" w:cs="Arial"/>
                <w:b/>
                <w:color w:val="FFFFFF"/>
                <w:sz w:val="36"/>
                <w:szCs w:val="36"/>
                <w:lang w:val="en-GB"/>
              </w:rPr>
              <w:t>.</w:t>
            </w:r>
            <w:r w:rsidR="008E0138" w:rsidRPr="001F7105">
              <w:rPr>
                <w:rFonts w:ascii="Arial" w:hAnsi="Arial" w:cs="Arial"/>
                <w:b/>
                <w:color w:val="FFFFFF"/>
                <w:sz w:val="36"/>
                <w:szCs w:val="36"/>
                <w:lang w:val="en-GB"/>
              </w:rPr>
              <w:t>0</w:t>
            </w:r>
          </w:p>
        </w:tc>
      </w:tr>
    </w:tbl>
    <w:p w14:paraId="758E6161" w14:textId="77777777" w:rsidR="00DF1F94" w:rsidRPr="001F7105" w:rsidRDefault="00DF1F94" w:rsidP="002E7451">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7403"/>
      </w:tblGrid>
      <w:tr w:rsidR="00DF1F94" w:rsidRPr="002B7F8B" w14:paraId="3D9E9AC2" w14:textId="77777777" w:rsidTr="000A03D4">
        <w:trPr>
          <w:trHeight w:val="708"/>
        </w:trPr>
        <w:tc>
          <w:tcPr>
            <w:tcW w:w="1560" w:type="dxa"/>
            <w:vAlign w:val="center"/>
          </w:tcPr>
          <w:p w14:paraId="723AC863" w14:textId="77777777" w:rsidR="00DF1F94" w:rsidRPr="001F7105" w:rsidRDefault="00DF1F94" w:rsidP="002E7451">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1F7105">
              <w:rPr>
                <w:rFonts w:ascii="Arial" w:hAnsi="Arial" w:cs="Arial"/>
                <w:sz w:val="20"/>
                <w:lang w:val="en-GB"/>
              </w:rPr>
              <w:t>Service</w:t>
            </w:r>
          </w:p>
          <w:p w14:paraId="54266B6F" w14:textId="77777777" w:rsidR="00DF1F94" w:rsidRPr="001F7105" w:rsidRDefault="008E0138" w:rsidP="002E7451">
            <w:pPr>
              <w:tabs>
                <w:tab w:val="left" w:pos="567"/>
                <w:tab w:val="left" w:pos="1134"/>
                <w:tab w:val="left" w:pos="1701"/>
                <w:tab w:val="left" w:pos="2268"/>
                <w:tab w:val="right" w:pos="9072"/>
              </w:tabs>
              <w:spacing w:line="240" w:lineRule="auto"/>
              <w:jc w:val="center"/>
              <w:rPr>
                <w:rFonts w:ascii="Arial" w:hAnsi="Arial" w:cs="Arial"/>
                <w:b/>
                <w:szCs w:val="24"/>
                <w:lang w:val="en-GB"/>
              </w:rPr>
            </w:pPr>
            <w:r w:rsidRPr="001F7105">
              <w:rPr>
                <w:rFonts w:ascii="Arial" w:hAnsi="Arial" w:cs="Arial"/>
                <w:b/>
                <w:szCs w:val="24"/>
                <w:lang w:val="en-GB"/>
              </w:rPr>
              <w:t>ALL</w:t>
            </w:r>
          </w:p>
        </w:tc>
        <w:tc>
          <w:tcPr>
            <w:tcW w:w="7516" w:type="dxa"/>
            <w:vMerge w:val="restart"/>
          </w:tcPr>
          <w:p w14:paraId="60F469B3" w14:textId="77777777" w:rsidR="00DF1F94" w:rsidRPr="001F7105" w:rsidRDefault="00DF1F94" w:rsidP="002E7451">
            <w:pPr>
              <w:tabs>
                <w:tab w:val="left" w:pos="425"/>
                <w:tab w:val="left" w:pos="851"/>
              </w:tabs>
              <w:spacing w:before="120" w:after="120" w:line="240" w:lineRule="auto"/>
              <w:jc w:val="center"/>
              <w:rPr>
                <w:rFonts w:ascii="Arial" w:hAnsi="Arial" w:cs="Arial"/>
                <w:b/>
                <w:sz w:val="20"/>
                <w:lang w:val="en-GB"/>
              </w:rPr>
            </w:pPr>
            <w:r w:rsidRPr="001F7105">
              <w:rPr>
                <w:rFonts w:ascii="Arial" w:hAnsi="Arial" w:cs="Arial"/>
                <w:b/>
                <w:sz w:val="20"/>
                <w:lang w:val="en-GB"/>
              </w:rPr>
              <w:t>Minimum Qualification of Instructors</w:t>
            </w:r>
          </w:p>
          <w:p w14:paraId="1B87D2D8" w14:textId="77777777" w:rsidR="00A04920" w:rsidRPr="001F7105" w:rsidRDefault="00A04920" w:rsidP="002E7451">
            <w:pPr>
              <w:numPr>
                <w:ilvl w:val="0"/>
                <w:numId w:val="3"/>
              </w:numPr>
              <w:spacing w:before="120" w:after="120" w:line="240" w:lineRule="auto"/>
              <w:ind w:left="284" w:hanging="284"/>
              <w:rPr>
                <w:rFonts w:ascii="Arial" w:hAnsi="Arial" w:cs="Arial"/>
                <w:sz w:val="20"/>
                <w:lang w:val="en-GB"/>
              </w:rPr>
            </w:pPr>
            <w:r w:rsidRPr="001F7105">
              <w:rPr>
                <w:rFonts w:ascii="Arial" w:hAnsi="Arial" w:cs="Arial"/>
                <w:sz w:val="20"/>
                <w:lang w:val="en-GB"/>
              </w:rPr>
              <w:t>English: Common European Framework of Reference for Languages (CEFR) Level B2 or NATO STANAG 6001 Level 3.</w:t>
            </w:r>
          </w:p>
          <w:p w14:paraId="44B061A4" w14:textId="0D3C4921" w:rsidR="00DF1F94" w:rsidRPr="001F7105" w:rsidRDefault="00A17EF5" w:rsidP="002E7451">
            <w:pPr>
              <w:numPr>
                <w:ilvl w:val="0"/>
                <w:numId w:val="3"/>
              </w:numPr>
              <w:spacing w:before="120" w:after="120" w:line="240" w:lineRule="auto"/>
              <w:ind w:left="284" w:hanging="284"/>
              <w:rPr>
                <w:rFonts w:ascii="Arial" w:hAnsi="Arial" w:cs="Arial"/>
                <w:sz w:val="20"/>
                <w:lang w:val="en-GB"/>
              </w:rPr>
            </w:pPr>
            <w:r w:rsidRPr="001F7105">
              <w:rPr>
                <w:rFonts w:ascii="Arial" w:hAnsi="Arial" w:cs="Arial"/>
                <w:sz w:val="20"/>
                <w:lang w:val="en-GB"/>
              </w:rPr>
              <w:t>Teaching experience in the field of Logistics /Supply chain</w:t>
            </w:r>
            <w:r w:rsidR="008D053F">
              <w:rPr>
                <w:rFonts w:ascii="Arial" w:hAnsi="Arial" w:cs="Arial"/>
                <w:sz w:val="20"/>
                <w:lang w:val="en-GB"/>
              </w:rPr>
              <w:t>.</w:t>
            </w:r>
          </w:p>
        </w:tc>
      </w:tr>
      <w:tr w:rsidR="00DF1F94" w:rsidRPr="001F7105" w14:paraId="66FEA8EE" w14:textId="77777777" w:rsidTr="000A03D4">
        <w:trPr>
          <w:trHeight w:val="709"/>
        </w:trPr>
        <w:tc>
          <w:tcPr>
            <w:tcW w:w="1560" w:type="dxa"/>
            <w:vAlign w:val="center"/>
          </w:tcPr>
          <w:p w14:paraId="08A3D793" w14:textId="77777777" w:rsidR="00DF1F94" w:rsidRPr="001F7105" w:rsidRDefault="00DF1F94" w:rsidP="002E7451">
            <w:pPr>
              <w:tabs>
                <w:tab w:val="left" w:pos="567"/>
                <w:tab w:val="left" w:pos="1134"/>
                <w:tab w:val="left" w:pos="1701"/>
                <w:tab w:val="left" w:pos="2268"/>
                <w:tab w:val="right" w:pos="9072"/>
              </w:tabs>
              <w:spacing w:after="120" w:line="240" w:lineRule="auto"/>
              <w:jc w:val="center"/>
              <w:rPr>
                <w:rFonts w:ascii="Arial" w:hAnsi="Arial" w:cs="Arial"/>
                <w:sz w:val="20"/>
                <w:lang w:val="en-GB"/>
              </w:rPr>
            </w:pPr>
            <w:r w:rsidRPr="001F7105">
              <w:rPr>
                <w:rFonts w:ascii="Arial" w:hAnsi="Arial" w:cs="Arial"/>
                <w:sz w:val="20"/>
                <w:lang w:val="en-GB"/>
              </w:rPr>
              <w:t>Language</w:t>
            </w:r>
          </w:p>
          <w:p w14:paraId="1091E6BD" w14:textId="77777777" w:rsidR="00DF1F94" w:rsidRPr="001F7105" w:rsidRDefault="008E0138" w:rsidP="002E7451">
            <w:pPr>
              <w:tabs>
                <w:tab w:val="left" w:pos="567"/>
                <w:tab w:val="left" w:pos="1134"/>
                <w:tab w:val="left" w:pos="1701"/>
                <w:tab w:val="left" w:pos="2268"/>
                <w:tab w:val="right" w:pos="9072"/>
              </w:tabs>
              <w:spacing w:line="240" w:lineRule="auto"/>
              <w:jc w:val="center"/>
              <w:rPr>
                <w:rFonts w:ascii="Arial" w:hAnsi="Arial" w:cs="Arial"/>
                <w:sz w:val="20"/>
                <w:lang w:val="en-GB"/>
              </w:rPr>
            </w:pPr>
            <w:r w:rsidRPr="001F7105">
              <w:rPr>
                <w:rFonts w:ascii="Arial" w:hAnsi="Arial" w:cs="Arial"/>
                <w:b/>
                <w:szCs w:val="24"/>
                <w:lang w:val="en-GB"/>
              </w:rPr>
              <w:t>English</w:t>
            </w:r>
          </w:p>
        </w:tc>
        <w:tc>
          <w:tcPr>
            <w:tcW w:w="7516" w:type="dxa"/>
            <w:vMerge/>
          </w:tcPr>
          <w:p w14:paraId="484DAD50" w14:textId="77777777" w:rsidR="00DF1F94" w:rsidRPr="001F7105" w:rsidRDefault="00DF1F94" w:rsidP="002E7451">
            <w:pPr>
              <w:tabs>
                <w:tab w:val="left" w:pos="425"/>
                <w:tab w:val="left" w:pos="851"/>
              </w:tabs>
              <w:spacing w:after="60" w:line="240" w:lineRule="auto"/>
              <w:jc w:val="center"/>
              <w:rPr>
                <w:rFonts w:ascii="Arial" w:hAnsi="Arial" w:cs="Arial"/>
                <w:sz w:val="20"/>
                <w:lang w:val="en-GB"/>
              </w:rPr>
            </w:pPr>
          </w:p>
        </w:tc>
      </w:tr>
      <w:tr w:rsidR="006E3D74" w:rsidRPr="001F7105" w14:paraId="29310382" w14:textId="77777777" w:rsidTr="000A03D4">
        <w:tblPrEx>
          <w:tblLook w:val="04A0" w:firstRow="1" w:lastRow="0" w:firstColumn="1" w:lastColumn="0" w:noHBand="0" w:noVBand="1"/>
        </w:tblPrEx>
        <w:trPr>
          <w:trHeight w:val="741"/>
        </w:trPr>
        <w:tc>
          <w:tcPr>
            <w:tcW w:w="1560" w:type="dxa"/>
            <w:vAlign w:val="center"/>
          </w:tcPr>
          <w:p w14:paraId="52A3AE9E" w14:textId="77777777" w:rsidR="006E3D74" w:rsidRPr="001F7105" w:rsidRDefault="006E3D74" w:rsidP="002E7451">
            <w:pPr>
              <w:spacing w:before="120" w:after="120" w:line="240" w:lineRule="auto"/>
              <w:jc w:val="center"/>
              <w:rPr>
                <w:rFonts w:ascii="Arial" w:eastAsia="Calibri" w:hAnsi="Arial" w:cs="Arial"/>
                <w:szCs w:val="24"/>
                <w:lang w:val="en-GB"/>
              </w:rPr>
            </w:pPr>
            <w:r w:rsidRPr="001F7105">
              <w:rPr>
                <w:rFonts w:ascii="Arial" w:hAnsi="Arial" w:cs="Arial"/>
                <w:b/>
                <w:sz w:val="20"/>
                <w:lang w:val="en-GB"/>
              </w:rPr>
              <w:t>SQF MILOF</w:t>
            </w:r>
          </w:p>
        </w:tc>
        <w:tc>
          <w:tcPr>
            <w:tcW w:w="7516" w:type="dxa"/>
            <w:vAlign w:val="center"/>
          </w:tcPr>
          <w:p w14:paraId="6C6EBC69" w14:textId="403B7F5C" w:rsidR="006E3D74" w:rsidRPr="001F7105" w:rsidRDefault="006E3D74" w:rsidP="002E7451">
            <w:pPr>
              <w:tabs>
                <w:tab w:val="left" w:pos="425"/>
                <w:tab w:val="left" w:pos="851"/>
              </w:tabs>
              <w:spacing w:before="120" w:after="120" w:line="240" w:lineRule="auto"/>
              <w:rPr>
                <w:rFonts w:ascii="Arial" w:hAnsi="Arial" w:cs="Arial"/>
                <w:sz w:val="20"/>
                <w:lang w:val="en-GB"/>
              </w:rPr>
            </w:pPr>
            <w:r w:rsidRPr="001F7105">
              <w:rPr>
                <w:rFonts w:ascii="Arial" w:hAnsi="Arial" w:cs="Arial"/>
                <w:b/>
                <w:sz w:val="20"/>
                <w:lang w:val="en-GB"/>
              </w:rPr>
              <w:t>Competence area</w:t>
            </w:r>
            <w:r w:rsidRPr="001F7105">
              <w:rPr>
                <w:rFonts w:ascii="Arial" w:hAnsi="Arial" w:cs="Arial"/>
                <w:sz w:val="20"/>
                <w:lang w:val="en-GB"/>
              </w:rPr>
              <w:t xml:space="preserve"> - Military technician</w:t>
            </w:r>
            <w:r w:rsidR="006434D7">
              <w:rPr>
                <w:rFonts w:ascii="Arial" w:hAnsi="Arial" w:cs="Arial"/>
                <w:sz w:val="20"/>
                <w:lang w:val="en-GB"/>
              </w:rPr>
              <w:t>.</w:t>
            </w:r>
          </w:p>
          <w:p w14:paraId="6F3F0041" w14:textId="1AD64379" w:rsidR="006E3D74" w:rsidRPr="001F7105" w:rsidRDefault="006E3D74" w:rsidP="002E7451">
            <w:pPr>
              <w:tabs>
                <w:tab w:val="left" w:pos="425"/>
                <w:tab w:val="left" w:pos="851"/>
              </w:tabs>
              <w:spacing w:before="120" w:after="120" w:line="240" w:lineRule="auto"/>
              <w:rPr>
                <w:rFonts w:ascii="Arial" w:hAnsi="Arial" w:cs="Arial"/>
                <w:sz w:val="20"/>
                <w:lang w:val="en-GB"/>
              </w:rPr>
            </w:pPr>
            <w:r w:rsidRPr="001F7105">
              <w:rPr>
                <w:rFonts w:ascii="Arial" w:hAnsi="Arial" w:cs="Arial"/>
                <w:b/>
                <w:sz w:val="20"/>
                <w:lang w:val="en-GB"/>
              </w:rPr>
              <w:t>Learning area</w:t>
            </w:r>
            <w:r w:rsidR="006434D7">
              <w:rPr>
                <w:rFonts w:ascii="Arial" w:hAnsi="Arial" w:cs="Arial"/>
                <w:sz w:val="20"/>
                <w:lang w:val="en-GB"/>
              </w:rPr>
              <w:t xml:space="preserve"> – Sustaining the forces.</w:t>
            </w:r>
          </w:p>
          <w:p w14:paraId="5EF99E0B" w14:textId="28E74BFB" w:rsidR="006E3D74" w:rsidRPr="001F7105" w:rsidRDefault="006E3D74" w:rsidP="002E7451">
            <w:pPr>
              <w:spacing w:before="120" w:after="120" w:line="240" w:lineRule="auto"/>
              <w:rPr>
                <w:rFonts w:ascii="Arial" w:eastAsia="Calibri" w:hAnsi="Arial" w:cs="Arial"/>
                <w:szCs w:val="24"/>
                <w:lang w:val="en-GB"/>
              </w:rPr>
            </w:pPr>
            <w:r w:rsidRPr="001F7105">
              <w:rPr>
                <w:rFonts w:ascii="Arial" w:hAnsi="Arial" w:cs="Arial"/>
                <w:b/>
                <w:sz w:val="20"/>
                <w:lang w:val="en-GB"/>
              </w:rPr>
              <w:t>Organisation level</w:t>
            </w:r>
            <w:r w:rsidRPr="001F7105">
              <w:rPr>
                <w:rFonts w:ascii="Arial" w:hAnsi="Arial" w:cs="Arial"/>
                <w:sz w:val="20"/>
                <w:lang w:val="en-GB"/>
              </w:rPr>
              <w:t xml:space="preserve"> - Single </w:t>
            </w:r>
            <w:r w:rsidR="00AD71D8" w:rsidRPr="001F7105">
              <w:rPr>
                <w:rFonts w:ascii="Arial" w:hAnsi="Arial" w:cs="Arial"/>
                <w:sz w:val="20"/>
                <w:lang w:val="en-GB"/>
              </w:rPr>
              <w:t>service</w:t>
            </w:r>
            <w:r w:rsidR="006434D7">
              <w:rPr>
                <w:rFonts w:ascii="Arial" w:hAnsi="Arial" w:cs="Arial"/>
                <w:sz w:val="20"/>
                <w:lang w:val="en-GB"/>
              </w:rPr>
              <w:t>.</w:t>
            </w:r>
          </w:p>
        </w:tc>
      </w:tr>
    </w:tbl>
    <w:p w14:paraId="58606133" w14:textId="77777777" w:rsidR="00DF1F94" w:rsidRPr="001F7105" w:rsidRDefault="00DF1F94" w:rsidP="002E7451">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8"/>
        <w:gridCol w:w="4756"/>
      </w:tblGrid>
      <w:tr w:rsidR="00DF1F94" w:rsidRPr="002B7F8B" w14:paraId="18D437D3" w14:textId="77777777" w:rsidTr="001F7105">
        <w:trPr>
          <w:trHeight w:val="1574"/>
        </w:trPr>
        <w:tc>
          <w:tcPr>
            <w:tcW w:w="4253" w:type="dxa"/>
          </w:tcPr>
          <w:p w14:paraId="047DCC9B" w14:textId="77777777" w:rsidR="00DF1F94" w:rsidRPr="001F7105" w:rsidRDefault="00DF1F94" w:rsidP="002E7451">
            <w:pPr>
              <w:tabs>
                <w:tab w:val="left" w:pos="425"/>
                <w:tab w:val="left" w:pos="851"/>
              </w:tabs>
              <w:spacing w:before="60" w:after="120" w:line="240" w:lineRule="auto"/>
              <w:jc w:val="center"/>
              <w:rPr>
                <w:rFonts w:ascii="Arial" w:hAnsi="Arial" w:cs="Arial"/>
                <w:b/>
                <w:sz w:val="20"/>
                <w:lang w:val="en-GB"/>
              </w:rPr>
            </w:pPr>
            <w:r w:rsidRPr="001F7105">
              <w:rPr>
                <w:rFonts w:ascii="Arial" w:hAnsi="Arial" w:cs="Arial"/>
                <w:b/>
                <w:sz w:val="20"/>
                <w:lang w:val="en-GB"/>
              </w:rPr>
              <w:t>Prerequisites for international participants</w:t>
            </w:r>
          </w:p>
          <w:p w14:paraId="691EF913" w14:textId="77777777" w:rsidR="008E0138" w:rsidRPr="001F7105" w:rsidRDefault="008E0138" w:rsidP="002E7451">
            <w:pPr>
              <w:numPr>
                <w:ilvl w:val="0"/>
                <w:numId w:val="3"/>
              </w:numPr>
              <w:spacing w:before="120" w:after="120" w:line="240" w:lineRule="auto"/>
              <w:ind w:left="284" w:hanging="284"/>
              <w:rPr>
                <w:rFonts w:ascii="Arial" w:hAnsi="Arial" w:cs="Arial"/>
                <w:sz w:val="20"/>
                <w:lang w:val="en-GB"/>
              </w:rPr>
            </w:pPr>
            <w:r w:rsidRPr="001F7105">
              <w:rPr>
                <w:rFonts w:ascii="Arial" w:hAnsi="Arial" w:cs="Arial"/>
                <w:sz w:val="20"/>
                <w:lang w:val="en-GB"/>
              </w:rPr>
              <w:t>English: Common European Framework of Reference for Languages (CEFR) Level B1 or NATO STANAG Level 2</w:t>
            </w:r>
            <w:r w:rsidR="00CA049F" w:rsidRPr="001F7105">
              <w:rPr>
                <w:rFonts w:ascii="Arial" w:hAnsi="Arial" w:cs="Arial"/>
                <w:sz w:val="20"/>
                <w:lang w:val="en-GB"/>
              </w:rPr>
              <w:t>.</w:t>
            </w:r>
          </w:p>
          <w:p w14:paraId="64463287" w14:textId="096F0E9B" w:rsidR="00DF1F94" w:rsidRPr="001F7105" w:rsidRDefault="008E0138" w:rsidP="002E7451">
            <w:pPr>
              <w:numPr>
                <w:ilvl w:val="0"/>
                <w:numId w:val="3"/>
              </w:numPr>
              <w:spacing w:before="120" w:after="120" w:line="240" w:lineRule="auto"/>
              <w:ind w:left="284" w:hanging="284"/>
              <w:rPr>
                <w:rFonts w:ascii="Arial" w:hAnsi="Arial" w:cs="Arial"/>
                <w:sz w:val="20"/>
                <w:lang w:val="en-GB"/>
              </w:rPr>
            </w:pPr>
            <w:r w:rsidRPr="001F7105">
              <w:rPr>
                <w:rFonts w:ascii="Arial" w:hAnsi="Arial" w:cs="Arial"/>
                <w:sz w:val="20"/>
                <w:lang w:val="en-GB"/>
              </w:rPr>
              <w:t>At least 1 year of national (military) higher education</w:t>
            </w:r>
            <w:r w:rsidR="002E7451" w:rsidRPr="001F7105">
              <w:rPr>
                <w:rFonts w:ascii="Arial" w:hAnsi="Arial" w:cs="Arial"/>
                <w:sz w:val="20"/>
                <w:lang w:val="en-GB"/>
              </w:rPr>
              <w:t>.</w:t>
            </w:r>
          </w:p>
        </w:tc>
        <w:tc>
          <w:tcPr>
            <w:tcW w:w="4819" w:type="dxa"/>
            <w:shd w:val="clear" w:color="auto" w:fill="000066"/>
            <w:vAlign w:val="center"/>
          </w:tcPr>
          <w:p w14:paraId="740D6312" w14:textId="1710B140" w:rsidR="00DF1F94" w:rsidRPr="001F7105" w:rsidRDefault="00F54150" w:rsidP="002E7451">
            <w:pPr>
              <w:tabs>
                <w:tab w:val="left" w:pos="567"/>
                <w:tab w:val="left" w:pos="1134"/>
                <w:tab w:val="left" w:pos="1701"/>
                <w:tab w:val="left" w:pos="2268"/>
                <w:tab w:val="right" w:pos="9072"/>
              </w:tabs>
              <w:spacing w:before="60" w:after="120" w:line="240" w:lineRule="auto"/>
              <w:jc w:val="center"/>
              <w:rPr>
                <w:rFonts w:ascii="Arial" w:hAnsi="Arial" w:cs="Arial"/>
                <w:b/>
                <w:color w:val="FFFFFF"/>
                <w:sz w:val="20"/>
                <w:lang w:val="en-GB"/>
              </w:rPr>
            </w:pPr>
            <w:r w:rsidRPr="001F7105">
              <w:rPr>
                <w:rFonts w:ascii="Arial" w:hAnsi="Arial" w:cs="Arial"/>
                <w:b/>
                <w:color w:val="FFFFFF"/>
                <w:sz w:val="20"/>
                <w:lang w:val="en-GB"/>
              </w:rPr>
              <w:t>Contents</w:t>
            </w:r>
            <w:r w:rsidR="00DF1F94" w:rsidRPr="001F7105">
              <w:rPr>
                <w:rFonts w:ascii="Arial" w:hAnsi="Arial" w:cs="Arial"/>
                <w:b/>
                <w:color w:val="FFFFFF"/>
                <w:sz w:val="20"/>
                <w:lang w:val="en-GB"/>
              </w:rPr>
              <w:t xml:space="preserve"> of the Module</w:t>
            </w:r>
          </w:p>
          <w:p w14:paraId="409E974F" w14:textId="5CCE3D7F" w:rsidR="00AD71D8" w:rsidRPr="001F7105" w:rsidRDefault="00F54150" w:rsidP="002E7451">
            <w:pPr>
              <w:numPr>
                <w:ilvl w:val="0"/>
                <w:numId w:val="3"/>
              </w:numPr>
              <w:spacing w:before="120" w:after="120" w:line="240" w:lineRule="auto"/>
              <w:ind w:left="284" w:hanging="284"/>
              <w:rPr>
                <w:rFonts w:ascii="Arial" w:hAnsi="Arial" w:cs="Arial"/>
                <w:sz w:val="20"/>
                <w:lang w:val="en-GB"/>
              </w:rPr>
            </w:pPr>
            <w:r w:rsidRPr="001F7105">
              <w:rPr>
                <w:rFonts w:ascii="Arial" w:hAnsi="Arial" w:cs="Arial"/>
                <w:sz w:val="20"/>
                <w:lang w:val="en-GB"/>
              </w:rPr>
              <w:t>T</w:t>
            </w:r>
            <w:r w:rsidR="00AD71D8" w:rsidRPr="001F7105">
              <w:rPr>
                <w:rFonts w:ascii="Arial" w:hAnsi="Arial" w:cs="Arial"/>
                <w:sz w:val="20"/>
                <w:lang w:val="en-GB"/>
              </w:rPr>
              <w:t xml:space="preserve">he combat service </w:t>
            </w:r>
            <w:r w:rsidRPr="001F7105">
              <w:rPr>
                <w:rFonts w:ascii="Arial" w:hAnsi="Arial" w:cs="Arial"/>
                <w:sz w:val="20"/>
                <w:lang w:val="en-GB"/>
              </w:rPr>
              <w:t>supports</w:t>
            </w:r>
            <w:r w:rsidR="00AD71D8" w:rsidRPr="001F7105">
              <w:rPr>
                <w:rFonts w:ascii="Arial" w:hAnsi="Arial" w:cs="Arial"/>
                <w:sz w:val="20"/>
                <w:lang w:val="en-GB"/>
              </w:rPr>
              <w:t xml:space="preserve"> capabilities of units and formations specific to the service during humanitarian operations</w:t>
            </w:r>
            <w:r w:rsidR="008D053F">
              <w:rPr>
                <w:rFonts w:ascii="Arial" w:hAnsi="Arial" w:cs="Arial"/>
                <w:sz w:val="20"/>
                <w:lang w:val="en-GB"/>
              </w:rPr>
              <w:t>.</w:t>
            </w:r>
            <w:r w:rsidR="00AD71D8" w:rsidRPr="001F7105">
              <w:rPr>
                <w:rFonts w:ascii="Arial" w:hAnsi="Arial" w:cs="Arial"/>
                <w:sz w:val="20"/>
                <w:lang w:val="en-GB"/>
              </w:rPr>
              <w:t xml:space="preserve"> </w:t>
            </w:r>
          </w:p>
          <w:p w14:paraId="1F1F8F96" w14:textId="61DCFCC9" w:rsidR="00DF1F94" w:rsidRPr="001F7105" w:rsidRDefault="00F54150" w:rsidP="002E7451">
            <w:pPr>
              <w:numPr>
                <w:ilvl w:val="0"/>
                <w:numId w:val="3"/>
              </w:numPr>
              <w:spacing w:before="120" w:after="120" w:line="240" w:lineRule="auto"/>
              <w:ind w:left="284" w:hanging="284"/>
              <w:rPr>
                <w:rFonts w:ascii="Calibri" w:eastAsia="Calibri" w:hAnsi="Calibri"/>
                <w:sz w:val="22"/>
                <w:szCs w:val="22"/>
                <w:lang w:val="en-GB" w:eastAsia="en-US"/>
              </w:rPr>
            </w:pPr>
            <w:r w:rsidRPr="001F7105">
              <w:rPr>
                <w:rFonts w:ascii="Arial" w:hAnsi="Arial" w:cs="Arial"/>
                <w:sz w:val="20"/>
                <w:lang w:val="en-GB"/>
              </w:rPr>
              <w:t>T</w:t>
            </w:r>
            <w:r w:rsidR="00AD71D8" w:rsidRPr="001F7105">
              <w:rPr>
                <w:rFonts w:ascii="Arial" w:hAnsi="Arial" w:cs="Arial"/>
                <w:sz w:val="20"/>
                <w:lang w:val="en-GB"/>
              </w:rPr>
              <w:t xml:space="preserve">he logistics requirements during </w:t>
            </w:r>
            <w:r w:rsidRPr="001F7105">
              <w:rPr>
                <w:rFonts w:ascii="Arial" w:hAnsi="Arial" w:cs="Arial"/>
                <w:sz w:val="20"/>
                <w:lang w:val="en-GB"/>
              </w:rPr>
              <w:t xml:space="preserve">the </w:t>
            </w:r>
            <w:r w:rsidR="00AD71D8" w:rsidRPr="001F7105">
              <w:rPr>
                <w:rFonts w:ascii="Arial" w:hAnsi="Arial" w:cs="Arial"/>
                <w:sz w:val="20"/>
                <w:lang w:val="en-GB"/>
              </w:rPr>
              <w:t>planning of humanitarian operations.</w:t>
            </w:r>
          </w:p>
        </w:tc>
      </w:tr>
    </w:tbl>
    <w:p w14:paraId="206E5453" w14:textId="77777777" w:rsidR="00DF1F94" w:rsidRPr="001F7105" w:rsidRDefault="00DF1F94" w:rsidP="002E7451">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7229"/>
      </w:tblGrid>
      <w:tr w:rsidR="00DF1F94" w:rsidRPr="002B7F8B" w14:paraId="7B334F2A" w14:textId="77777777" w:rsidTr="000A03D4">
        <w:trPr>
          <w:trHeight w:val="604"/>
        </w:trPr>
        <w:tc>
          <w:tcPr>
            <w:tcW w:w="567" w:type="dxa"/>
            <w:vMerge w:val="restart"/>
            <w:shd w:val="clear" w:color="auto" w:fill="000066"/>
            <w:textDirection w:val="btLr"/>
            <w:vAlign w:val="center"/>
          </w:tcPr>
          <w:p w14:paraId="43A5B03F" w14:textId="77777777" w:rsidR="00DF1F94" w:rsidRPr="001F7105" w:rsidRDefault="00DF1F94" w:rsidP="002E7451">
            <w:pPr>
              <w:tabs>
                <w:tab w:val="left" w:pos="567"/>
                <w:tab w:val="left" w:pos="1134"/>
                <w:tab w:val="left" w:pos="1701"/>
                <w:tab w:val="left" w:pos="2268"/>
                <w:tab w:val="right" w:pos="9072"/>
              </w:tabs>
              <w:spacing w:line="240" w:lineRule="auto"/>
              <w:jc w:val="center"/>
              <w:rPr>
                <w:rFonts w:ascii="Arial" w:hAnsi="Arial" w:cs="Arial"/>
                <w:b/>
                <w:color w:val="FFFFFF"/>
                <w:sz w:val="28"/>
                <w:szCs w:val="28"/>
                <w:lang w:val="en-GB"/>
              </w:rPr>
            </w:pPr>
            <w:r w:rsidRPr="001F7105">
              <w:rPr>
                <w:rFonts w:ascii="Arial" w:hAnsi="Arial" w:cs="Arial"/>
                <w:b/>
                <w:color w:val="FFFFFF"/>
                <w:sz w:val="28"/>
                <w:szCs w:val="28"/>
                <w:lang w:val="en-GB"/>
              </w:rPr>
              <w:t>Learning outcomes</w:t>
            </w:r>
          </w:p>
        </w:tc>
        <w:tc>
          <w:tcPr>
            <w:tcW w:w="1276" w:type="dxa"/>
            <w:vAlign w:val="center"/>
          </w:tcPr>
          <w:p w14:paraId="7F6798B5" w14:textId="41A31892" w:rsidR="00DF1F94" w:rsidRPr="001F7105" w:rsidRDefault="00DF1F94" w:rsidP="002E7451">
            <w:pPr>
              <w:tabs>
                <w:tab w:val="left" w:pos="567"/>
                <w:tab w:val="left" w:pos="1134"/>
                <w:tab w:val="left" w:pos="1701"/>
                <w:tab w:val="left" w:pos="2268"/>
                <w:tab w:val="right" w:pos="9072"/>
              </w:tabs>
              <w:spacing w:line="240" w:lineRule="auto"/>
              <w:jc w:val="center"/>
              <w:rPr>
                <w:rFonts w:ascii="Arial" w:hAnsi="Arial" w:cs="Arial"/>
                <w:sz w:val="20"/>
                <w:lang w:val="en-GB"/>
              </w:rPr>
            </w:pPr>
            <w:r w:rsidRPr="001F7105">
              <w:rPr>
                <w:rFonts w:ascii="Arial" w:hAnsi="Arial" w:cs="Arial"/>
                <w:sz w:val="20"/>
                <w:lang w:val="en-GB"/>
              </w:rPr>
              <w:t>Knowledge</w:t>
            </w:r>
          </w:p>
        </w:tc>
        <w:tc>
          <w:tcPr>
            <w:tcW w:w="7229" w:type="dxa"/>
            <w:vAlign w:val="center"/>
          </w:tcPr>
          <w:p w14:paraId="445A5110" w14:textId="112D9B81" w:rsidR="00F36DBB" w:rsidRPr="001F7105" w:rsidRDefault="00AD71D8" w:rsidP="000A03D4">
            <w:pPr>
              <w:numPr>
                <w:ilvl w:val="0"/>
                <w:numId w:val="3"/>
              </w:numPr>
              <w:tabs>
                <w:tab w:val="clear" w:pos="720"/>
              </w:tabs>
              <w:spacing w:before="60" w:after="60" w:line="240" w:lineRule="auto"/>
              <w:ind w:left="284" w:hanging="284"/>
              <w:rPr>
                <w:rFonts w:ascii="Arial" w:hAnsi="Arial" w:cs="Arial"/>
                <w:sz w:val="20"/>
                <w:lang w:val="en-GB"/>
              </w:rPr>
            </w:pPr>
            <w:r w:rsidRPr="001F7105">
              <w:rPr>
                <w:rFonts w:ascii="Arial" w:hAnsi="Arial" w:cs="Arial"/>
                <w:sz w:val="20"/>
                <w:lang w:val="en-GB"/>
              </w:rPr>
              <w:t xml:space="preserve">Explain how </w:t>
            </w:r>
            <w:r w:rsidR="008D053F">
              <w:rPr>
                <w:rFonts w:ascii="Arial" w:hAnsi="Arial" w:cs="Arial"/>
                <w:sz w:val="20"/>
                <w:lang w:val="en-GB"/>
              </w:rPr>
              <w:t>humanitarian relief is provided.</w:t>
            </w:r>
          </w:p>
          <w:p w14:paraId="57E4AFA6" w14:textId="1DB36A73" w:rsidR="00DF1F94" w:rsidRPr="001F7105" w:rsidRDefault="00F36DBB" w:rsidP="000A03D4">
            <w:pPr>
              <w:numPr>
                <w:ilvl w:val="0"/>
                <w:numId w:val="3"/>
              </w:numPr>
              <w:tabs>
                <w:tab w:val="clear" w:pos="720"/>
              </w:tabs>
              <w:spacing w:before="60" w:after="60" w:line="240" w:lineRule="auto"/>
              <w:ind w:left="284" w:hanging="284"/>
              <w:rPr>
                <w:rFonts w:ascii="Arial" w:hAnsi="Arial" w:cs="Arial"/>
                <w:sz w:val="20"/>
                <w:lang w:val="en-GB"/>
              </w:rPr>
            </w:pPr>
            <w:r w:rsidRPr="001F7105">
              <w:rPr>
                <w:rFonts w:ascii="Arial" w:hAnsi="Arial" w:cs="Arial"/>
                <w:sz w:val="20"/>
                <w:lang w:val="en-GB"/>
              </w:rPr>
              <w:t xml:space="preserve">Define </w:t>
            </w:r>
            <w:r w:rsidR="008E0138" w:rsidRPr="001F7105">
              <w:rPr>
                <w:rFonts w:ascii="Arial" w:hAnsi="Arial" w:cs="Arial"/>
                <w:sz w:val="20"/>
                <w:lang w:val="en-GB"/>
              </w:rPr>
              <w:t xml:space="preserve">the principles </w:t>
            </w:r>
            <w:r w:rsidR="006A66B1" w:rsidRPr="001F7105">
              <w:rPr>
                <w:rFonts w:ascii="Arial" w:hAnsi="Arial" w:cs="Arial"/>
                <w:sz w:val="20"/>
                <w:lang w:val="en-GB"/>
              </w:rPr>
              <w:t>of humanitarian contexts and the structure of response systems</w:t>
            </w:r>
            <w:r w:rsidR="008D053F">
              <w:rPr>
                <w:rFonts w:ascii="Arial" w:hAnsi="Arial" w:cs="Arial"/>
                <w:sz w:val="20"/>
                <w:lang w:val="en-GB"/>
              </w:rPr>
              <w:t>.</w:t>
            </w:r>
          </w:p>
        </w:tc>
      </w:tr>
      <w:tr w:rsidR="00DF1F94" w:rsidRPr="002B7F8B" w14:paraId="010354D4" w14:textId="77777777" w:rsidTr="000A03D4">
        <w:trPr>
          <w:trHeight w:val="78"/>
        </w:trPr>
        <w:tc>
          <w:tcPr>
            <w:tcW w:w="567" w:type="dxa"/>
            <w:vMerge/>
            <w:shd w:val="clear" w:color="auto" w:fill="000066"/>
          </w:tcPr>
          <w:p w14:paraId="7A70F29E" w14:textId="77777777" w:rsidR="00DF1F94" w:rsidRPr="001F7105" w:rsidRDefault="00DF1F94" w:rsidP="002E7451">
            <w:pPr>
              <w:tabs>
                <w:tab w:val="left" w:pos="567"/>
                <w:tab w:val="left" w:pos="1134"/>
                <w:tab w:val="left" w:pos="1701"/>
                <w:tab w:val="left" w:pos="2268"/>
                <w:tab w:val="right" w:pos="9072"/>
              </w:tabs>
              <w:spacing w:line="240" w:lineRule="auto"/>
              <w:rPr>
                <w:rFonts w:ascii="Arial" w:hAnsi="Arial" w:cs="Arial"/>
                <w:lang w:val="en-GB"/>
              </w:rPr>
            </w:pPr>
          </w:p>
        </w:tc>
        <w:tc>
          <w:tcPr>
            <w:tcW w:w="1276" w:type="dxa"/>
            <w:vAlign w:val="center"/>
          </w:tcPr>
          <w:p w14:paraId="5A189B0C" w14:textId="77777777" w:rsidR="00DF1F94" w:rsidRPr="001F7105" w:rsidRDefault="00DF1F94" w:rsidP="002E7451">
            <w:pPr>
              <w:tabs>
                <w:tab w:val="left" w:pos="567"/>
                <w:tab w:val="left" w:pos="1134"/>
                <w:tab w:val="left" w:pos="1701"/>
                <w:tab w:val="left" w:pos="2268"/>
                <w:tab w:val="right" w:pos="9072"/>
              </w:tabs>
              <w:spacing w:line="240" w:lineRule="auto"/>
              <w:jc w:val="center"/>
              <w:rPr>
                <w:rFonts w:ascii="Arial" w:hAnsi="Arial" w:cs="Arial"/>
                <w:sz w:val="20"/>
                <w:lang w:val="en-GB"/>
              </w:rPr>
            </w:pPr>
            <w:r w:rsidRPr="001F7105">
              <w:rPr>
                <w:rFonts w:ascii="Arial" w:hAnsi="Arial" w:cs="Arial"/>
                <w:sz w:val="20"/>
                <w:lang w:val="en-GB"/>
              </w:rPr>
              <w:t>Skills</w:t>
            </w:r>
          </w:p>
        </w:tc>
        <w:tc>
          <w:tcPr>
            <w:tcW w:w="7229" w:type="dxa"/>
            <w:vAlign w:val="center"/>
          </w:tcPr>
          <w:p w14:paraId="7D00FABD" w14:textId="77777777" w:rsidR="008E0138" w:rsidRPr="001F7105" w:rsidRDefault="00F36DBB" w:rsidP="000A03D4">
            <w:pPr>
              <w:numPr>
                <w:ilvl w:val="0"/>
                <w:numId w:val="3"/>
              </w:numPr>
              <w:tabs>
                <w:tab w:val="clear" w:pos="720"/>
              </w:tabs>
              <w:spacing w:before="60" w:after="60" w:line="240" w:lineRule="auto"/>
              <w:ind w:left="284" w:hanging="284"/>
              <w:rPr>
                <w:rFonts w:ascii="Arial" w:hAnsi="Arial" w:cs="Arial"/>
                <w:sz w:val="20"/>
                <w:lang w:val="en-GB"/>
              </w:rPr>
            </w:pPr>
            <w:r w:rsidRPr="001F7105">
              <w:rPr>
                <w:rFonts w:ascii="Arial" w:hAnsi="Arial" w:cs="Arial"/>
                <w:sz w:val="20"/>
                <w:lang w:val="en-GB"/>
              </w:rPr>
              <w:t xml:space="preserve">Apply </w:t>
            </w:r>
            <w:r w:rsidR="00CD2ABB" w:rsidRPr="001F7105">
              <w:rPr>
                <w:rFonts w:ascii="Arial" w:hAnsi="Arial" w:cs="Arial"/>
                <w:sz w:val="20"/>
                <w:lang w:val="en-GB"/>
              </w:rPr>
              <w:t>the characteristics of the relief Logistics.</w:t>
            </w:r>
          </w:p>
          <w:p w14:paraId="29A02DA1" w14:textId="0707754E" w:rsidR="00DF1F94" w:rsidRPr="001F7105" w:rsidRDefault="00F36DBB" w:rsidP="000A03D4">
            <w:pPr>
              <w:numPr>
                <w:ilvl w:val="0"/>
                <w:numId w:val="3"/>
              </w:numPr>
              <w:tabs>
                <w:tab w:val="clear" w:pos="720"/>
              </w:tabs>
              <w:spacing w:before="60" w:after="60" w:line="240" w:lineRule="auto"/>
              <w:ind w:left="284" w:hanging="284"/>
              <w:rPr>
                <w:rFonts w:ascii="Arial" w:hAnsi="Arial" w:cs="Arial"/>
                <w:sz w:val="20"/>
                <w:lang w:val="en-GB"/>
              </w:rPr>
            </w:pPr>
            <w:r w:rsidRPr="001F7105">
              <w:rPr>
                <w:rFonts w:ascii="Arial" w:hAnsi="Arial" w:cs="Arial"/>
                <w:sz w:val="20"/>
                <w:lang w:val="en-GB"/>
              </w:rPr>
              <w:t>Manage resources to apply logistical principles and concepts to the humanitarian context</w:t>
            </w:r>
            <w:r w:rsidR="008D053F">
              <w:rPr>
                <w:rFonts w:ascii="Arial" w:hAnsi="Arial" w:cs="Arial"/>
                <w:sz w:val="20"/>
                <w:lang w:val="en-GB"/>
              </w:rPr>
              <w:t>.</w:t>
            </w:r>
          </w:p>
        </w:tc>
      </w:tr>
      <w:tr w:rsidR="00DF1F94" w:rsidRPr="002B7F8B" w14:paraId="4560819D" w14:textId="77777777" w:rsidTr="000A03D4">
        <w:trPr>
          <w:trHeight w:val="406"/>
        </w:trPr>
        <w:tc>
          <w:tcPr>
            <w:tcW w:w="567" w:type="dxa"/>
            <w:vMerge/>
            <w:shd w:val="clear" w:color="auto" w:fill="000066"/>
          </w:tcPr>
          <w:p w14:paraId="77DA0C99" w14:textId="77777777" w:rsidR="00DF1F94" w:rsidRPr="001F7105" w:rsidRDefault="00DF1F94" w:rsidP="002E7451">
            <w:pPr>
              <w:tabs>
                <w:tab w:val="left" w:pos="567"/>
                <w:tab w:val="left" w:pos="1134"/>
                <w:tab w:val="left" w:pos="1701"/>
                <w:tab w:val="left" w:pos="2268"/>
                <w:tab w:val="right" w:pos="9072"/>
              </w:tabs>
              <w:spacing w:line="240" w:lineRule="auto"/>
              <w:rPr>
                <w:rFonts w:ascii="Arial" w:hAnsi="Arial" w:cs="Arial"/>
                <w:lang w:val="en-GB"/>
              </w:rPr>
            </w:pPr>
          </w:p>
        </w:tc>
        <w:tc>
          <w:tcPr>
            <w:tcW w:w="1276" w:type="dxa"/>
            <w:vAlign w:val="center"/>
          </w:tcPr>
          <w:p w14:paraId="032243A5" w14:textId="7A31F109" w:rsidR="00DF1F94" w:rsidRPr="001F7105" w:rsidRDefault="00F54150" w:rsidP="002E7451">
            <w:pPr>
              <w:tabs>
                <w:tab w:val="left" w:pos="567"/>
                <w:tab w:val="left" w:pos="1134"/>
                <w:tab w:val="left" w:pos="1701"/>
                <w:tab w:val="left" w:pos="2268"/>
                <w:tab w:val="right" w:pos="9072"/>
              </w:tabs>
              <w:spacing w:line="240" w:lineRule="auto"/>
              <w:jc w:val="center"/>
              <w:rPr>
                <w:rFonts w:ascii="Arial" w:hAnsi="Arial" w:cs="Arial"/>
                <w:sz w:val="20"/>
                <w:lang w:val="en-GB"/>
              </w:rPr>
            </w:pPr>
            <w:proofErr w:type="spellStart"/>
            <w:r w:rsidRPr="001F7105">
              <w:rPr>
                <w:rFonts w:ascii="Arial" w:hAnsi="Arial" w:cs="Arial"/>
                <w:sz w:val="20"/>
                <w:lang w:val="en-GB"/>
              </w:rPr>
              <w:t>Respon</w:t>
            </w:r>
            <w:r w:rsidR="000A03D4" w:rsidRPr="001F7105">
              <w:rPr>
                <w:rFonts w:ascii="Arial" w:hAnsi="Arial" w:cs="Arial"/>
                <w:sz w:val="20"/>
                <w:lang w:val="en-GB"/>
              </w:rPr>
              <w:t>-</w:t>
            </w:r>
            <w:r w:rsidRPr="001F7105">
              <w:rPr>
                <w:rFonts w:ascii="Arial" w:hAnsi="Arial" w:cs="Arial"/>
                <w:sz w:val="20"/>
                <w:lang w:val="en-GB"/>
              </w:rPr>
              <w:t>sibility</w:t>
            </w:r>
            <w:proofErr w:type="spellEnd"/>
            <w:r w:rsidR="00F36DBB" w:rsidRPr="001F7105">
              <w:rPr>
                <w:rFonts w:ascii="Arial" w:hAnsi="Arial" w:cs="Arial"/>
                <w:sz w:val="20"/>
                <w:lang w:val="en-GB"/>
              </w:rPr>
              <w:t xml:space="preserve"> and autonomy</w:t>
            </w:r>
          </w:p>
        </w:tc>
        <w:tc>
          <w:tcPr>
            <w:tcW w:w="7229" w:type="dxa"/>
            <w:vAlign w:val="center"/>
          </w:tcPr>
          <w:p w14:paraId="5489CBE9" w14:textId="7708BFD1" w:rsidR="00DF1F94" w:rsidRPr="001F7105" w:rsidRDefault="00AD71D8" w:rsidP="000A03D4">
            <w:pPr>
              <w:numPr>
                <w:ilvl w:val="0"/>
                <w:numId w:val="3"/>
              </w:numPr>
              <w:tabs>
                <w:tab w:val="clear" w:pos="720"/>
              </w:tabs>
              <w:spacing w:before="60" w:after="60" w:line="240" w:lineRule="auto"/>
              <w:ind w:left="284" w:hanging="284"/>
              <w:rPr>
                <w:rFonts w:ascii="Arial" w:hAnsi="Arial" w:cs="Arial"/>
                <w:sz w:val="20"/>
                <w:lang w:val="en-GB"/>
              </w:rPr>
            </w:pPr>
            <w:r w:rsidRPr="001F7105">
              <w:rPr>
                <w:rFonts w:ascii="Arial" w:hAnsi="Arial" w:cs="Arial"/>
                <w:sz w:val="20"/>
                <w:lang w:val="en-GB"/>
              </w:rPr>
              <w:t>Take responsibility to manage scarce organisational resources in unforeseen and changing situations of the operating environment, prioriti</w:t>
            </w:r>
            <w:r w:rsidR="001F7105" w:rsidRPr="001F7105">
              <w:rPr>
                <w:rFonts w:ascii="Arial" w:hAnsi="Arial" w:cs="Arial"/>
                <w:sz w:val="20"/>
                <w:lang w:val="en-GB"/>
              </w:rPr>
              <w:t>s</w:t>
            </w:r>
            <w:r w:rsidRPr="001F7105">
              <w:rPr>
                <w:rFonts w:ascii="Arial" w:hAnsi="Arial" w:cs="Arial"/>
                <w:sz w:val="20"/>
                <w:lang w:val="en-GB"/>
              </w:rPr>
              <w:t xml:space="preserve">ing and allocating appropriate resources to subordinate units to accomplish specific objectives in </w:t>
            </w:r>
            <w:r w:rsidR="00F54150" w:rsidRPr="001F7105">
              <w:rPr>
                <w:rFonts w:ascii="Arial" w:hAnsi="Arial" w:cs="Arial"/>
                <w:sz w:val="20"/>
                <w:lang w:val="en-GB"/>
              </w:rPr>
              <w:t xml:space="preserve">a </w:t>
            </w:r>
            <w:r w:rsidRPr="001F7105">
              <w:rPr>
                <w:rFonts w:ascii="Arial" w:hAnsi="Arial" w:cs="Arial"/>
                <w:sz w:val="20"/>
                <w:lang w:val="en-GB"/>
              </w:rPr>
              <w:t>humanitarian relief context</w:t>
            </w:r>
            <w:r w:rsidR="00F36DBB" w:rsidRPr="001F7105">
              <w:rPr>
                <w:rFonts w:ascii="Arial" w:hAnsi="Arial" w:cs="Arial"/>
                <w:sz w:val="20"/>
                <w:lang w:val="en-GB"/>
              </w:rPr>
              <w:t>.</w:t>
            </w:r>
          </w:p>
        </w:tc>
      </w:tr>
    </w:tbl>
    <w:p w14:paraId="225937F5" w14:textId="77777777" w:rsidR="00DF1F94" w:rsidRPr="001F7105" w:rsidRDefault="00DF1F94" w:rsidP="002E7451">
      <w:pPr>
        <w:tabs>
          <w:tab w:val="left" w:pos="567"/>
          <w:tab w:val="left" w:pos="1134"/>
          <w:tab w:val="left" w:pos="1701"/>
          <w:tab w:val="left" w:pos="2268"/>
          <w:tab w:val="right" w:pos="9072"/>
        </w:tabs>
        <w:spacing w:line="240" w:lineRule="auto"/>
        <w:ind w:left="567" w:hanging="567"/>
        <w:rPr>
          <w:rFonts w:ascii="Arial" w:hAnsi="Arial" w:cs="Arial"/>
          <w:sz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DF1F94" w:rsidRPr="002B7F8B" w14:paraId="33727C6C" w14:textId="77777777" w:rsidTr="008B1031">
        <w:trPr>
          <w:trHeight w:val="1159"/>
        </w:trPr>
        <w:tc>
          <w:tcPr>
            <w:tcW w:w="9072" w:type="dxa"/>
            <w:vAlign w:val="center"/>
          </w:tcPr>
          <w:p w14:paraId="53C47643" w14:textId="77777777" w:rsidR="00DF1F94" w:rsidRPr="001F7105" w:rsidRDefault="00DF1F94" w:rsidP="002E7451">
            <w:pPr>
              <w:tabs>
                <w:tab w:val="right" w:pos="9072"/>
              </w:tabs>
              <w:spacing w:before="60" w:line="240" w:lineRule="auto"/>
              <w:jc w:val="center"/>
              <w:rPr>
                <w:rFonts w:ascii="Arial" w:hAnsi="Arial" w:cs="Arial"/>
                <w:b/>
                <w:sz w:val="20"/>
                <w:lang w:val="en-GB"/>
              </w:rPr>
            </w:pPr>
            <w:r w:rsidRPr="001F7105">
              <w:rPr>
                <w:rFonts w:ascii="Arial" w:hAnsi="Arial" w:cs="Arial"/>
                <w:lang w:val="en-GB"/>
              </w:rPr>
              <w:br w:type="page"/>
            </w:r>
            <w:r w:rsidRPr="001F7105">
              <w:rPr>
                <w:rFonts w:ascii="Arial" w:hAnsi="Arial" w:cs="Arial"/>
                <w:b/>
                <w:sz w:val="20"/>
                <w:lang w:val="en-GB"/>
              </w:rPr>
              <w:t>Verification of learning outcomes:</w:t>
            </w:r>
          </w:p>
          <w:p w14:paraId="32F9D463" w14:textId="60A2CC01" w:rsidR="00A04920" w:rsidRPr="001F7105" w:rsidRDefault="00A04920" w:rsidP="000A03D4">
            <w:pPr>
              <w:numPr>
                <w:ilvl w:val="0"/>
                <w:numId w:val="3"/>
              </w:numPr>
              <w:spacing w:before="60" w:after="60" w:line="240" w:lineRule="auto"/>
              <w:ind w:left="284" w:hanging="284"/>
              <w:rPr>
                <w:rFonts w:ascii="Arial" w:hAnsi="Arial" w:cs="Arial"/>
                <w:sz w:val="20"/>
                <w:lang w:val="en-GB"/>
              </w:rPr>
            </w:pPr>
            <w:r w:rsidRPr="001F7105">
              <w:rPr>
                <w:rFonts w:ascii="Arial" w:hAnsi="Arial" w:cs="Arial"/>
                <w:sz w:val="20"/>
                <w:lang w:val="en-GB"/>
              </w:rPr>
              <w:t>Observation: Throughout the Module students/cadets are to discuss given topics within syndicates and in light of a respective case study and in the plenary. During these works students/cadets, are to be evaluated, based also on their argumentation, in orde</w:t>
            </w:r>
            <w:r w:rsidR="008D053F">
              <w:rPr>
                <w:rFonts w:ascii="Arial" w:hAnsi="Arial" w:cs="Arial"/>
                <w:sz w:val="20"/>
                <w:lang w:val="en-GB"/>
              </w:rPr>
              <w:t>r to verify their competences.</w:t>
            </w:r>
          </w:p>
          <w:p w14:paraId="3555B0F5" w14:textId="774486AB" w:rsidR="00DF2906" w:rsidRPr="001F7105" w:rsidRDefault="00A04920" w:rsidP="000A03D4">
            <w:pPr>
              <w:numPr>
                <w:ilvl w:val="0"/>
                <w:numId w:val="3"/>
              </w:numPr>
              <w:spacing w:before="60" w:after="60" w:line="240" w:lineRule="auto"/>
              <w:ind w:left="284" w:hanging="284"/>
              <w:rPr>
                <w:rFonts w:ascii="Arial" w:hAnsi="Arial" w:cs="Arial"/>
                <w:sz w:val="20"/>
                <w:lang w:val="en-GB"/>
              </w:rPr>
            </w:pPr>
            <w:r w:rsidRPr="001F7105">
              <w:rPr>
                <w:rFonts w:ascii="Arial" w:hAnsi="Arial" w:cs="Arial"/>
                <w:sz w:val="20"/>
                <w:lang w:val="en-GB"/>
              </w:rPr>
              <w:t>Test: Written examination at the end of the Module. The type of the test is up to the Course Director and the topics discussed, during the sessions. If needed, more tests may be conducted during the Module, for students/cadets to emphasi</w:t>
            </w:r>
            <w:r w:rsidR="001F7105" w:rsidRPr="001F7105">
              <w:rPr>
                <w:rFonts w:ascii="Arial" w:hAnsi="Arial" w:cs="Arial"/>
                <w:sz w:val="20"/>
                <w:lang w:val="en-GB"/>
              </w:rPr>
              <w:t>s</w:t>
            </w:r>
            <w:r w:rsidRPr="001F7105">
              <w:rPr>
                <w:rFonts w:ascii="Arial" w:hAnsi="Arial" w:cs="Arial"/>
                <w:sz w:val="20"/>
                <w:lang w:val="en-GB"/>
              </w:rPr>
              <w:t>e and to develop their argumentation.</w:t>
            </w:r>
          </w:p>
        </w:tc>
      </w:tr>
    </w:tbl>
    <w:p w14:paraId="28856053" w14:textId="302666DC" w:rsidR="000A03D4" w:rsidRPr="001F7105" w:rsidRDefault="000A03D4" w:rsidP="000A03D4">
      <w:pPr>
        <w:tabs>
          <w:tab w:val="left" w:pos="567"/>
          <w:tab w:val="left" w:pos="1134"/>
          <w:tab w:val="left" w:pos="1701"/>
          <w:tab w:val="left" w:pos="2268"/>
          <w:tab w:val="right" w:pos="9072"/>
        </w:tabs>
        <w:spacing w:line="240" w:lineRule="auto"/>
        <w:ind w:left="567" w:hanging="567"/>
        <w:rPr>
          <w:rFonts w:ascii="Arial" w:hAnsi="Arial" w:cs="Arial"/>
          <w:sz w:val="16"/>
          <w:lang w:val="en-GB"/>
        </w:rPr>
      </w:pPr>
    </w:p>
    <w:p w14:paraId="0478FA49" w14:textId="09D5E72E" w:rsidR="000A03D4" w:rsidRPr="001F7105" w:rsidRDefault="000A03D4" w:rsidP="000A03D4">
      <w:pPr>
        <w:spacing w:line="240" w:lineRule="auto"/>
        <w:jc w:val="left"/>
        <w:rPr>
          <w:rFonts w:ascii="Arial" w:hAnsi="Arial" w:cs="Arial"/>
          <w:sz w:val="16"/>
          <w:lang w:val="en-GB"/>
        </w:rPr>
      </w:pPr>
      <w:r w:rsidRPr="001F7105">
        <w:rPr>
          <w:rFonts w:ascii="Arial" w:hAnsi="Arial" w:cs="Arial"/>
          <w:sz w:val="16"/>
          <w:lang w:val="en-GB"/>
        </w:rPr>
        <w:br w:type="page"/>
      </w:r>
    </w:p>
    <w:p w14:paraId="6E12789F" w14:textId="77777777" w:rsidR="000A03D4" w:rsidRPr="001F7105" w:rsidRDefault="000A03D4" w:rsidP="000A03D4">
      <w:pPr>
        <w:spacing w:line="240" w:lineRule="auto"/>
        <w:jc w:val="left"/>
        <w:rPr>
          <w:rFonts w:ascii="Arial" w:hAnsi="Arial" w:cs="Arial"/>
          <w:sz w:val="2"/>
          <w:szCs w:val="2"/>
          <w:lang w:val="en-GB"/>
        </w:rPr>
      </w:pPr>
    </w:p>
    <w:p w14:paraId="4A1C17C5" w14:textId="55AA4C58" w:rsidR="00DF1F94" w:rsidRPr="001F7105" w:rsidRDefault="00DF1F94" w:rsidP="002E7451">
      <w:pPr>
        <w:spacing w:line="240" w:lineRule="auto"/>
        <w:jc w:val="left"/>
        <w:rPr>
          <w:rFonts w:ascii="Arial" w:hAnsi="Arial" w:cs="Arial"/>
          <w:sz w:val="2"/>
          <w:lang w:val="en-GB"/>
        </w:rPr>
      </w:pP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276"/>
        <w:gridCol w:w="1134"/>
        <w:gridCol w:w="6662"/>
      </w:tblGrid>
      <w:tr w:rsidR="003A15A6" w:rsidRPr="001F7105" w14:paraId="5A7DF669" w14:textId="77777777" w:rsidTr="003A15A6">
        <w:trPr>
          <w:trHeight w:val="504"/>
        </w:trPr>
        <w:tc>
          <w:tcPr>
            <w:tcW w:w="1276" w:type="dxa"/>
            <w:shd w:val="clear" w:color="auto" w:fill="F2F2F2"/>
            <w:vAlign w:val="center"/>
          </w:tcPr>
          <w:p w14:paraId="6D20D44D" w14:textId="77777777"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b/>
                <w:sz w:val="18"/>
                <w:lang w:val="en-GB"/>
              </w:rPr>
            </w:pPr>
            <w:r w:rsidRPr="001F7105">
              <w:rPr>
                <w:rFonts w:ascii="Arial" w:hAnsi="Arial" w:cs="Arial"/>
                <w:b/>
                <w:sz w:val="18"/>
                <w:lang w:val="en-GB"/>
              </w:rPr>
              <w:t>Main Topic</w:t>
            </w:r>
          </w:p>
        </w:tc>
        <w:tc>
          <w:tcPr>
            <w:tcW w:w="1134" w:type="dxa"/>
            <w:shd w:val="clear" w:color="auto" w:fill="F2F2F2"/>
            <w:vAlign w:val="center"/>
          </w:tcPr>
          <w:p w14:paraId="1F7D6C89" w14:textId="77777777"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b/>
                <w:sz w:val="18"/>
                <w:lang w:val="en-GB"/>
              </w:rPr>
            </w:pPr>
            <w:r w:rsidRPr="001F7105">
              <w:rPr>
                <w:rFonts w:ascii="Arial" w:hAnsi="Arial" w:cs="Arial"/>
                <w:b/>
                <w:sz w:val="18"/>
                <w:lang w:val="en-GB"/>
              </w:rPr>
              <w:t xml:space="preserve">Recom-mended </w:t>
            </w:r>
          </w:p>
          <w:p w14:paraId="29B9803D" w14:textId="77777777"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b/>
                <w:sz w:val="18"/>
                <w:lang w:val="en-GB"/>
              </w:rPr>
            </w:pPr>
            <w:r w:rsidRPr="001F7105">
              <w:rPr>
                <w:rFonts w:ascii="Arial" w:hAnsi="Arial" w:cs="Arial"/>
                <w:b/>
                <w:sz w:val="18"/>
                <w:lang w:val="en-GB"/>
              </w:rPr>
              <w:t>WH</w:t>
            </w:r>
          </w:p>
        </w:tc>
        <w:tc>
          <w:tcPr>
            <w:tcW w:w="6662" w:type="dxa"/>
            <w:shd w:val="clear" w:color="auto" w:fill="F2F2F2"/>
            <w:vAlign w:val="center"/>
          </w:tcPr>
          <w:p w14:paraId="54A86029" w14:textId="77777777"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b/>
                <w:sz w:val="18"/>
                <w:lang w:val="en-GB"/>
              </w:rPr>
            </w:pPr>
            <w:r w:rsidRPr="001F7105">
              <w:rPr>
                <w:rFonts w:ascii="Arial" w:hAnsi="Arial" w:cs="Arial"/>
                <w:b/>
                <w:sz w:val="18"/>
                <w:lang w:val="en-GB"/>
              </w:rPr>
              <w:t>Details</w:t>
            </w:r>
          </w:p>
        </w:tc>
      </w:tr>
      <w:tr w:rsidR="003A15A6" w:rsidRPr="002B7F8B" w14:paraId="512A20C6" w14:textId="77777777" w:rsidTr="003A15A6">
        <w:trPr>
          <w:trHeight w:val="583"/>
        </w:trPr>
        <w:tc>
          <w:tcPr>
            <w:tcW w:w="1276" w:type="dxa"/>
            <w:vAlign w:val="center"/>
          </w:tcPr>
          <w:p w14:paraId="2D62FB1A" w14:textId="77777777"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1F7105">
              <w:rPr>
                <w:rFonts w:ascii="Arial" w:hAnsi="Arial" w:cs="Arial"/>
                <w:color w:val="000000"/>
                <w:sz w:val="18"/>
                <w:lang w:val="en-GB"/>
              </w:rPr>
              <w:t>Humanitarian Logistics and Supply Chains</w:t>
            </w:r>
          </w:p>
        </w:tc>
        <w:tc>
          <w:tcPr>
            <w:tcW w:w="1134" w:type="dxa"/>
            <w:vAlign w:val="center"/>
          </w:tcPr>
          <w:p w14:paraId="4947EFEF" w14:textId="77777777"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1F7105">
              <w:rPr>
                <w:rFonts w:ascii="Arial" w:hAnsi="Arial" w:cs="Arial"/>
                <w:color w:val="000000"/>
                <w:sz w:val="18"/>
                <w:lang w:val="en-GB"/>
              </w:rPr>
              <w:t>4</w:t>
            </w:r>
          </w:p>
        </w:tc>
        <w:tc>
          <w:tcPr>
            <w:tcW w:w="6662" w:type="dxa"/>
            <w:vAlign w:val="center"/>
          </w:tcPr>
          <w:p w14:paraId="29BEA2C9" w14:textId="0CA4312E" w:rsidR="003A15A6" w:rsidRPr="001F7105"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Principles of Logistics</w:t>
            </w:r>
            <w:r>
              <w:rPr>
                <w:rFonts w:ascii="Arial" w:hAnsi="Arial" w:cs="Arial"/>
                <w:sz w:val="18"/>
                <w:lang w:val="en-GB"/>
              </w:rPr>
              <w:t>.</w:t>
            </w:r>
          </w:p>
          <w:p w14:paraId="1177CF7D" w14:textId="11FF6B1C" w:rsidR="003A15A6" w:rsidRPr="001F7105"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Introduction to humanitarian/relief logistics</w:t>
            </w:r>
            <w:r>
              <w:rPr>
                <w:rFonts w:ascii="Arial" w:hAnsi="Arial" w:cs="Arial"/>
                <w:sz w:val="18"/>
                <w:lang w:val="en-GB"/>
              </w:rPr>
              <w:t>.</w:t>
            </w:r>
          </w:p>
          <w:p w14:paraId="6D5968EB" w14:textId="77777777" w:rsidR="003A15A6"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Characteristics of humanitarian/relief logistics</w:t>
            </w:r>
            <w:r>
              <w:rPr>
                <w:rFonts w:ascii="Arial" w:hAnsi="Arial" w:cs="Arial"/>
                <w:sz w:val="18"/>
                <w:lang w:val="en-GB"/>
              </w:rPr>
              <w:t>.</w:t>
            </w:r>
          </w:p>
          <w:p w14:paraId="3C5FB96A" w14:textId="612DB890" w:rsidR="003A15A6" w:rsidRPr="001F7105"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Characteristics of effective response operations</w:t>
            </w:r>
            <w:r>
              <w:rPr>
                <w:rFonts w:ascii="Arial" w:hAnsi="Arial" w:cs="Arial"/>
                <w:sz w:val="18"/>
                <w:lang w:val="en-GB"/>
              </w:rPr>
              <w:t>.</w:t>
            </w:r>
          </w:p>
        </w:tc>
      </w:tr>
      <w:tr w:rsidR="003A15A6" w:rsidRPr="001F7105" w14:paraId="6296A612" w14:textId="77777777" w:rsidTr="003A15A6">
        <w:trPr>
          <w:trHeight w:val="70"/>
        </w:trPr>
        <w:tc>
          <w:tcPr>
            <w:tcW w:w="1276" w:type="dxa"/>
            <w:vAlign w:val="center"/>
          </w:tcPr>
          <w:p w14:paraId="58381CB4" w14:textId="77777777"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1F7105">
              <w:rPr>
                <w:rFonts w:ascii="Arial" w:hAnsi="Arial" w:cs="Arial"/>
                <w:color w:val="000000"/>
                <w:sz w:val="18"/>
                <w:lang w:val="en-GB"/>
              </w:rPr>
              <w:t>Supply Chains in Relief Logistics</w:t>
            </w:r>
          </w:p>
        </w:tc>
        <w:tc>
          <w:tcPr>
            <w:tcW w:w="1134" w:type="dxa"/>
            <w:vAlign w:val="center"/>
          </w:tcPr>
          <w:p w14:paraId="7BB1F7E2" w14:textId="77777777"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1F7105">
              <w:rPr>
                <w:rFonts w:ascii="Arial" w:hAnsi="Arial" w:cs="Arial"/>
                <w:color w:val="000000"/>
                <w:sz w:val="18"/>
                <w:lang w:val="en-GB"/>
              </w:rPr>
              <w:t>8</w:t>
            </w:r>
          </w:p>
        </w:tc>
        <w:tc>
          <w:tcPr>
            <w:tcW w:w="6662" w:type="dxa"/>
            <w:vAlign w:val="center"/>
          </w:tcPr>
          <w:p w14:paraId="3B14F7EA" w14:textId="6254758E" w:rsidR="003A15A6" w:rsidRPr="001F7105"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Services in humanitarian logistics</w:t>
            </w:r>
            <w:r>
              <w:rPr>
                <w:rFonts w:ascii="Arial" w:hAnsi="Arial" w:cs="Arial"/>
                <w:sz w:val="18"/>
                <w:lang w:val="en-GB"/>
              </w:rPr>
              <w:t>.</w:t>
            </w:r>
          </w:p>
          <w:p w14:paraId="2E779BF5" w14:textId="193FF779" w:rsidR="003A15A6" w:rsidRPr="001F7105"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Mana</w:t>
            </w:r>
            <w:r>
              <w:rPr>
                <w:rFonts w:ascii="Arial" w:hAnsi="Arial" w:cs="Arial"/>
                <w:sz w:val="18"/>
                <w:lang w:val="en-GB"/>
              </w:rPr>
              <w:t>ging humanitarian supply chains.</w:t>
            </w:r>
          </w:p>
          <w:p w14:paraId="69E8095A" w14:textId="77777777" w:rsidR="003A15A6"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Emerging Trends</w:t>
            </w:r>
            <w:r>
              <w:rPr>
                <w:rFonts w:ascii="Arial" w:hAnsi="Arial" w:cs="Arial"/>
                <w:sz w:val="18"/>
                <w:lang w:val="en-GB"/>
              </w:rPr>
              <w:t>.</w:t>
            </w:r>
          </w:p>
          <w:p w14:paraId="3DA6D893" w14:textId="2AD90B8C" w:rsidR="003A15A6" w:rsidRPr="001F7105"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Supply Chain Coordination</w:t>
            </w:r>
            <w:r>
              <w:rPr>
                <w:rFonts w:ascii="Arial" w:hAnsi="Arial" w:cs="Arial"/>
                <w:sz w:val="18"/>
                <w:lang w:val="en-GB"/>
              </w:rPr>
              <w:t>.</w:t>
            </w:r>
          </w:p>
        </w:tc>
      </w:tr>
      <w:tr w:rsidR="003A15A6" w:rsidRPr="002B7F8B" w14:paraId="02602894" w14:textId="77777777" w:rsidTr="003A15A6">
        <w:trPr>
          <w:trHeight w:val="70"/>
        </w:trPr>
        <w:tc>
          <w:tcPr>
            <w:tcW w:w="1276" w:type="dxa"/>
            <w:vAlign w:val="center"/>
          </w:tcPr>
          <w:p w14:paraId="486DF726" w14:textId="77777777"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1F7105">
              <w:rPr>
                <w:rFonts w:ascii="Arial" w:hAnsi="Arial" w:cs="Arial"/>
                <w:color w:val="000000"/>
                <w:sz w:val="18"/>
                <w:lang w:val="en-GB"/>
              </w:rPr>
              <w:t>Trends in humanitarian supply chains I</w:t>
            </w:r>
          </w:p>
        </w:tc>
        <w:tc>
          <w:tcPr>
            <w:tcW w:w="1134" w:type="dxa"/>
            <w:vAlign w:val="center"/>
          </w:tcPr>
          <w:p w14:paraId="3DAF5B40" w14:textId="77777777"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1F7105">
              <w:rPr>
                <w:rFonts w:ascii="Arial" w:hAnsi="Arial" w:cs="Arial"/>
                <w:color w:val="000000"/>
                <w:sz w:val="18"/>
                <w:lang w:val="en-GB"/>
              </w:rPr>
              <w:t>6</w:t>
            </w:r>
          </w:p>
        </w:tc>
        <w:tc>
          <w:tcPr>
            <w:tcW w:w="6662" w:type="dxa"/>
            <w:vAlign w:val="center"/>
          </w:tcPr>
          <w:p w14:paraId="0F59955C" w14:textId="62319993" w:rsidR="003A15A6" w:rsidRPr="001F7105"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Disease Outbreaks</w:t>
            </w:r>
            <w:r>
              <w:rPr>
                <w:rFonts w:ascii="Arial" w:hAnsi="Arial" w:cs="Arial"/>
                <w:sz w:val="18"/>
                <w:lang w:val="en-GB"/>
              </w:rPr>
              <w:t>.</w:t>
            </w:r>
          </w:p>
          <w:p w14:paraId="7AC3AC95" w14:textId="23DD932A" w:rsidR="003A15A6" w:rsidRPr="001F7105"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Security</w:t>
            </w:r>
            <w:r>
              <w:rPr>
                <w:rFonts w:ascii="Arial" w:hAnsi="Arial" w:cs="Arial"/>
                <w:sz w:val="18"/>
                <w:lang w:val="en-GB"/>
              </w:rPr>
              <w:t>.</w:t>
            </w:r>
          </w:p>
          <w:p w14:paraId="11B1B45E" w14:textId="77777777" w:rsidR="003A15A6"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Migration and shelter</w:t>
            </w:r>
            <w:r>
              <w:rPr>
                <w:rFonts w:ascii="Arial" w:hAnsi="Arial" w:cs="Arial"/>
                <w:sz w:val="18"/>
                <w:lang w:val="en-GB"/>
              </w:rPr>
              <w:t>.</w:t>
            </w:r>
          </w:p>
          <w:p w14:paraId="3FC0B8E1" w14:textId="7F447483" w:rsidR="003A15A6" w:rsidRPr="001F7105"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Location Models (facilities and infrastructures)</w:t>
            </w:r>
            <w:r>
              <w:rPr>
                <w:rFonts w:ascii="Arial" w:hAnsi="Arial" w:cs="Arial"/>
                <w:sz w:val="18"/>
                <w:lang w:val="en-GB"/>
              </w:rPr>
              <w:t>.</w:t>
            </w:r>
          </w:p>
        </w:tc>
      </w:tr>
      <w:tr w:rsidR="003A15A6" w:rsidRPr="002B7F8B" w14:paraId="0F4663C4" w14:textId="77777777" w:rsidTr="003A15A6">
        <w:trPr>
          <w:trHeight w:val="70"/>
        </w:trPr>
        <w:tc>
          <w:tcPr>
            <w:tcW w:w="1276" w:type="dxa"/>
            <w:vAlign w:val="center"/>
          </w:tcPr>
          <w:p w14:paraId="3E017994" w14:textId="77777777"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sidRPr="001F7105">
              <w:rPr>
                <w:rFonts w:ascii="Arial" w:hAnsi="Arial" w:cs="Arial"/>
                <w:color w:val="000000"/>
                <w:sz w:val="18"/>
                <w:lang w:val="en-GB"/>
              </w:rPr>
              <w:t>Trends in humanitarian supply chains II</w:t>
            </w:r>
          </w:p>
        </w:tc>
        <w:tc>
          <w:tcPr>
            <w:tcW w:w="1134" w:type="dxa"/>
            <w:vAlign w:val="center"/>
          </w:tcPr>
          <w:p w14:paraId="59A1E501" w14:textId="009391F9"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color w:val="000000"/>
                <w:sz w:val="18"/>
                <w:lang w:val="en-GB"/>
              </w:rPr>
            </w:pPr>
            <w:r>
              <w:rPr>
                <w:rFonts w:ascii="Arial" w:hAnsi="Arial" w:cs="Arial"/>
                <w:color w:val="000000"/>
                <w:sz w:val="18"/>
                <w:lang w:val="en-GB"/>
              </w:rPr>
              <w:t>6</w:t>
            </w:r>
          </w:p>
        </w:tc>
        <w:tc>
          <w:tcPr>
            <w:tcW w:w="6662" w:type="dxa"/>
            <w:vAlign w:val="center"/>
          </w:tcPr>
          <w:p w14:paraId="1EF57E50" w14:textId="0805AFED" w:rsidR="003A15A6" w:rsidRPr="001F7105"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Storage</w:t>
            </w:r>
            <w:r>
              <w:rPr>
                <w:rFonts w:ascii="Arial" w:hAnsi="Arial" w:cs="Arial"/>
                <w:sz w:val="18"/>
                <w:lang w:val="en-GB"/>
              </w:rPr>
              <w:t>, Warehousing and Stock Control.</w:t>
            </w:r>
          </w:p>
          <w:p w14:paraId="4AFB8F30" w14:textId="5D3ABEE2" w:rsidR="003A15A6" w:rsidRPr="001F7105"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Transport, Fleet Management</w:t>
            </w:r>
            <w:r>
              <w:rPr>
                <w:rFonts w:ascii="Arial" w:hAnsi="Arial" w:cs="Arial"/>
                <w:sz w:val="18"/>
                <w:lang w:val="en-GB"/>
              </w:rPr>
              <w:t>.</w:t>
            </w:r>
          </w:p>
          <w:p w14:paraId="2FB11342" w14:textId="31B9CF40" w:rsidR="003A15A6" w:rsidRPr="001F7105"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Air Ops and Maritime</w:t>
            </w:r>
            <w:r>
              <w:rPr>
                <w:rFonts w:ascii="Arial" w:hAnsi="Arial" w:cs="Arial"/>
                <w:sz w:val="18"/>
                <w:lang w:val="en-GB"/>
              </w:rPr>
              <w:t>.</w:t>
            </w:r>
          </w:p>
          <w:p w14:paraId="4F911707" w14:textId="77777777" w:rsidR="003A15A6"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Introduction to Medical and Cold Chain</w:t>
            </w:r>
            <w:r>
              <w:rPr>
                <w:rFonts w:ascii="Arial" w:hAnsi="Arial" w:cs="Arial"/>
                <w:sz w:val="18"/>
                <w:lang w:val="en-GB"/>
              </w:rPr>
              <w:t>.</w:t>
            </w:r>
          </w:p>
          <w:p w14:paraId="373C9741" w14:textId="06422252" w:rsidR="003A15A6" w:rsidRPr="001F7105" w:rsidRDefault="003A15A6" w:rsidP="000A03D4">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Humanitarian Coordination Mechanisms (procurement, pre-positioning- warehousing-transportation)</w:t>
            </w:r>
            <w:r>
              <w:rPr>
                <w:rFonts w:ascii="Arial" w:hAnsi="Arial" w:cs="Arial"/>
                <w:sz w:val="18"/>
                <w:lang w:val="en-GB"/>
              </w:rPr>
              <w:t>.</w:t>
            </w:r>
          </w:p>
        </w:tc>
      </w:tr>
      <w:tr w:rsidR="003A15A6" w:rsidRPr="001F7105" w14:paraId="38394A89" w14:textId="77777777" w:rsidTr="003A15A6">
        <w:trPr>
          <w:trHeight w:val="507"/>
        </w:trPr>
        <w:tc>
          <w:tcPr>
            <w:tcW w:w="1276" w:type="dxa"/>
            <w:tcBorders>
              <w:right w:val="single" w:sz="4" w:space="0" w:color="FFFFFF" w:themeColor="background1"/>
            </w:tcBorders>
            <w:shd w:val="clear" w:color="auto" w:fill="000066"/>
            <w:vAlign w:val="center"/>
          </w:tcPr>
          <w:p w14:paraId="1A6E06FC" w14:textId="6BABF88B" w:rsidR="003A15A6" w:rsidRPr="001F7105" w:rsidRDefault="003A15A6" w:rsidP="002403F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1F7105">
              <w:rPr>
                <w:rFonts w:ascii="Arial" w:hAnsi="Arial" w:cs="Arial"/>
                <w:b/>
                <w:color w:val="FFFFFF"/>
                <w:sz w:val="20"/>
                <w:lang w:val="en-GB"/>
              </w:rPr>
              <w:t>Total lecture</w:t>
            </w:r>
          </w:p>
        </w:tc>
        <w:tc>
          <w:tcPr>
            <w:tcW w:w="1134" w:type="dxa"/>
            <w:tcBorders>
              <w:left w:val="single" w:sz="4" w:space="0" w:color="FFFFFF" w:themeColor="background1"/>
            </w:tcBorders>
            <w:shd w:val="clear" w:color="auto" w:fill="000066"/>
            <w:vAlign w:val="center"/>
          </w:tcPr>
          <w:p w14:paraId="0A0EAE8B" w14:textId="7D0DFA20"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1F7105">
              <w:rPr>
                <w:rFonts w:ascii="Arial" w:hAnsi="Arial" w:cs="Arial"/>
                <w:b/>
                <w:color w:val="FFFFFF"/>
                <w:sz w:val="20"/>
                <w:lang w:val="en-GB"/>
              </w:rPr>
              <w:t>2</w:t>
            </w:r>
            <w:r>
              <w:rPr>
                <w:rFonts w:ascii="Arial" w:hAnsi="Arial" w:cs="Arial"/>
                <w:b/>
                <w:color w:val="FFFFFF"/>
                <w:sz w:val="20"/>
                <w:lang w:val="en-GB"/>
              </w:rPr>
              <w:t>4</w:t>
            </w:r>
          </w:p>
        </w:tc>
        <w:tc>
          <w:tcPr>
            <w:tcW w:w="6662" w:type="dxa"/>
            <w:vAlign w:val="center"/>
          </w:tcPr>
          <w:p w14:paraId="7D9214B2" w14:textId="77777777" w:rsidR="003A15A6" w:rsidRPr="001F7105" w:rsidRDefault="003A15A6" w:rsidP="009427D4">
            <w:pPr>
              <w:spacing w:line="240" w:lineRule="auto"/>
              <w:jc w:val="left"/>
              <w:rPr>
                <w:rFonts w:ascii="Arial" w:hAnsi="Arial" w:cs="Arial"/>
                <w:sz w:val="20"/>
                <w:lang w:val="en-GB"/>
              </w:rPr>
            </w:pPr>
          </w:p>
        </w:tc>
      </w:tr>
      <w:tr w:rsidR="003A15A6" w:rsidRPr="002B7F8B" w14:paraId="2B4167DD" w14:textId="77777777" w:rsidTr="003A15A6">
        <w:trPr>
          <w:trHeight w:val="338"/>
        </w:trPr>
        <w:tc>
          <w:tcPr>
            <w:tcW w:w="1276" w:type="dxa"/>
            <w:vAlign w:val="center"/>
          </w:tcPr>
          <w:p w14:paraId="524A74E4" w14:textId="77777777"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sz w:val="20"/>
                <w:lang w:val="en-GB"/>
              </w:rPr>
            </w:pPr>
            <w:r w:rsidRPr="001F7105">
              <w:rPr>
                <w:rFonts w:ascii="Arial" w:hAnsi="Arial" w:cs="Arial"/>
                <w:sz w:val="18"/>
                <w:lang w:val="en-GB"/>
              </w:rPr>
              <w:t>Self-Studies</w:t>
            </w:r>
          </w:p>
        </w:tc>
        <w:tc>
          <w:tcPr>
            <w:tcW w:w="1134" w:type="dxa"/>
            <w:vAlign w:val="center"/>
          </w:tcPr>
          <w:p w14:paraId="0D732BF8" w14:textId="6D613434" w:rsidR="003A15A6" w:rsidRPr="001F7105" w:rsidRDefault="003A15A6" w:rsidP="002E7451">
            <w:pPr>
              <w:tabs>
                <w:tab w:val="left" w:pos="567"/>
                <w:tab w:val="left" w:pos="1134"/>
                <w:tab w:val="left" w:pos="1701"/>
                <w:tab w:val="left" w:pos="2268"/>
                <w:tab w:val="right" w:pos="9072"/>
              </w:tabs>
              <w:spacing w:line="240" w:lineRule="auto"/>
              <w:jc w:val="center"/>
              <w:rPr>
                <w:rFonts w:ascii="Arial" w:hAnsi="Arial" w:cs="Arial"/>
                <w:color w:val="000000"/>
                <w:sz w:val="20"/>
                <w:lang w:val="en-GB"/>
              </w:rPr>
            </w:pPr>
            <w:r w:rsidRPr="001F7105">
              <w:rPr>
                <w:rFonts w:ascii="Arial" w:hAnsi="Arial" w:cs="Arial"/>
                <w:color w:val="000000"/>
                <w:sz w:val="20"/>
                <w:lang w:val="en-GB"/>
              </w:rPr>
              <w:t>2</w:t>
            </w:r>
            <w:r>
              <w:rPr>
                <w:rFonts w:ascii="Arial" w:hAnsi="Arial" w:cs="Arial"/>
                <w:color w:val="000000"/>
                <w:sz w:val="20"/>
                <w:lang w:val="en-GB"/>
              </w:rPr>
              <w:t>6</w:t>
            </w:r>
          </w:p>
        </w:tc>
        <w:tc>
          <w:tcPr>
            <w:tcW w:w="6662" w:type="dxa"/>
            <w:vAlign w:val="center"/>
          </w:tcPr>
          <w:p w14:paraId="0CF4ED54" w14:textId="77777777" w:rsidR="003A15A6" w:rsidRPr="001F7105" w:rsidRDefault="003A15A6" w:rsidP="007C11B7">
            <w:pPr>
              <w:numPr>
                <w:ilvl w:val="0"/>
                <w:numId w:val="3"/>
              </w:numPr>
              <w:tabs>
                <w:tab w:val="clear" w:pos="720"/>
              </w:tabs>
              <w:spacing w:before="60" w:after="60" w:line="240" w:lineRule="auto"/>
              <w:ind w:left="284" w:hanging="284"/>
              <w:jc w:val="left"/>
              <w:rPr>
                <w:rFonts w:ascii="Arial" w:hAnsi="Arial" w:cs="Arial"/>
                <w:sz w:val="18"/>
                <w:lang w:val="en-GB"/>
              </w:rPr>
            </w:pPr>
            <w:r w:rsidRPr="001F7105">
              <w:rPr>
                <w:rFonts w:ascii="Arial" w:hAnsi="Arial" w:cs="Arial"/>
                <w:sz w:val="18"/>
                <w:lang w:val="en-GB"/>
              </w:rPr>
              <w:t>For reflecting the teaching hours.</w:t>
            </w:r>
          </w:p>
        </w:tc>
      </w:tr>
      <w:tr w:rsidR="003A15A6" w:rsidRPr="002B7F8B" w14:paraId="1BDEDD18" w14:textId="77777777" w:rsidTr="003A15A6">
        <w:trPr>
          <w:trHeight w:val="991"/>
        </w:trPr>
        <w:tc>
          <w:tcPr>
            <w:tcW w:w="1276" w:type="dxa"/>
            <w:tcBorders>
              <w:right w:val="single" w:sz="4" w:space="0" w:color="FFFFFF" w:themeColor="background1"/>
            </w:tcBorders>
            <w:shd w:val="clear" w:color="auto" w:fill="000066"/>
            <w:vAlign w:val="center"/>
          </w:tcPr>
          <w:p w14:paraId="073A538B" w14:textId="1A42DA60" w:rsidR="003A15A6" w:rsidRPr="001F7105" w:rsidRDefault="003A15A6" w:rsidP="002403FD">
            <w:pPr>
              <w:tabs>
                <w:tab w:val="left" w:pos="567"/>
                <w:tab w:val="left" w:pos="1134"/>
                <w:tab w:val="left" w:pos="1701"/>
                <w:tab w:val="left" w:pos="2268"/>
                <w:tab w:val="right" w:pos="9072"/>
              </w:tabs>
              <w:spacing w:line="240" w:lineRule="auto"/>
              <w:jc w:val="center"/>
              <w:rPr>
                <w:rFonts w:ascii="Arial" w:hAnsi="Arial" w:cs="Arial"/>
                <w:b/>
                <w:color w:val="FFFFFF"/>
                <w:sz w:val="20"/>
                <w:lang w:val="en-GB"/>
              </w:rPr>
            </w:pPr>
            <w:r w:rsidRPr="001F7105">
              <w:rPr>
                <w:rFonts w:ascii="Arial" w:hAnsi="Arial" w:cs="Arial"/>
                <w:b/>
                <w:color w:val="FFFFFF"/>
                <w:sz w:val="20"/>
                <w:lang w:val="en-GB"/>
              </w:rPr>
              <w:t>Total</w:t>
            </w:r>
          </w:p>
        </w:tc>
        <w:tc>
          <w:tcPr>
            <w:tcW w:w="1134" w:type="dxa"/>
            <w:tcBorders>
              <w:left w:val="single" w:sz="4" w:space="0" w:color="FFFFFF" w:themeColor="background1"/>
            </w:tcBorders>
            <w:shd w:val="clear" w:color="auto" w:fill="000066"/>
            <w:vAlign w:val="center"/>
          </w:tcPr>
          <w:p w14:paraId="1984F7BE" w14:textId="41EB8A49" w:rsidR="003A15A6" w:rsidRPr="001F7105" w:rsidRDefault="003A15A6" w:rsidP="000A03D4">
            <w:pPr>
              <w:tabs>
                <w:tab w:val="left" w:pos="567"/>
                <w:tab w:val="left" w:pos="1134"/>
                <w:tab w:val="left" w:pos="1701"/>
                <w:tab w:val="left" w:pos="2268"/>
                <w:tab w:val="right" w:pos="9072"/>
              </w:tabs>
              <w:spacing w:line="240" w:lineRule="auto"/>
              <w:jc w:val="center"/>
              <w:rPr>
                <w:rFonts w:ascii="Arial" w:hAnsi="Arial" w:cs="Arial"/>
                <w:b/>
                <w:color w:val="FFFFFF"/>
                <w:sz w:val="18"/>
                <w:szCs w:val="18"/>
                <w:lang w:val="en-GB"/>
              </w:rPr>
            </w:pPr>
            <w:r w:rsidRPr="001F7105">
              <w:rPr>
                <w:rFonts w:ascii="Arial" w:hAnsi="Arial" w:cs="Arial"/>
                <w:b/>
                <w:color w:val="FFFFFF"/>
                <w:sz w:val="18"/>
                <w:szCs w:val="18"/>
                <w:lang w:val="en-GB"/>
              </w:rPr>
              <w:t>50</w:t>
            </w:r>
          </w:p>
        </w:tc>
        <w:tc>
          <w:tcPr>
            <w:tcW w:w="6662" w:type="dxa"/>
            <w:vAlign w:val="center"/>
          </w:tcPr>
          <w:p w14:paraId="16321F13" w14:textId="77777777" w:rsidR="003A15A6" w:rsidRPr="001F7105" w:rsidRDefault="003A15A6" w:rsidP="002E7451">
            <w:pPr>
              <w:tabs>
                <w:tab w:val="left" w:pos="567"/>
                <w:tab w:val="left" w:pos="1134"/>
                <w:tab w:val="left" w:pos="1701"/>
                <w:tab w:val="left" w:pos="2268"/>
                <w:tab w:val="right" w:pos="9072"/>
              </w:tabs>
              <w:spacing w:line="240" w:lineRule="auto"/>
              <w:rPr>
                <w:rFonts w:ascii="Arial" w:hAnsi="Arial" w:cs="Arial"/>
                <w:color w:val="000000"/>
                <w:sz w:val="18"/>
                <w:lang w:val="en-GB"/>
              </w:rPr>
            </w:pPr>
            <w:r w:rsidRPr="001F7105">
              <w:rPr>
                <w:rFonts w:ascii="Arial" w:hAnsi="Arial" w:cs="Arial"/>
                <w:color w:val="000000"/>
                <w:sz w:val="18"/>
                <w:lang w:val="en-GB"/>
              </w:rPr>
              <w:t>The detailed amount of hours for the respective main topic is up to the course director according to national law or home institution’s rules.</w:t>
            </w:r>
          </w:p>
        </w:tc>
      </w:tr>
    </w:tbl>
    <w:p w14:paraId="4FD4963E" w14:textId="6A3675D3" w:rsidR="000A03D4" w:rsidRPr="001F7105" w:rsidRDefault="000A03D4" w:rsidP="002E7451">
      <w:pPr>
        <w:tabs>
          <w:tab w:val="right" w:pos="9072"/>
        </w:tabs>
        <w:spacing w:line="240" w:lineRule="auto"/>
        <w:jc w:val="left"/>
        <w:rPr>
          <w:rFonts w:ascii="Arial" w:eastAsia="Times New Roman" w:hAnsi="Arial" w:cs="Arial"/>
          <w:sz w:val="22"/>
          <w:szCs w:val="40"/>
          <w:lang w:val="en-GB" w:eastAsia="de-DE"/>
        </w:rPr>
      </w:pPr>
    </w:p>
    <w:p w14:paraId="7C6CCF2F" w14:textId="77777777" w:rsidR="009427D4" w:rsidRPr="001F7105" w:rsidRDefault="009427D4" w:rsidP="002E7451">
      <w:pPr>
        <w:tabs>
          <w:tab w:val="right" w:pos="9072"/>
        </w:tabs>
        <w:spacing w:line="240" w:lineRule="auto"/>
        <w:jc w:val="left"/>
        <w:rPr>
          <w:rFonts w:ascii="Arial" w:eastAsia="Times New Roman" w:hAnsi="Arial" w:cs="Arial"/>
          <w:sz w:val="22"/>
          <w:szCs w:val="40"/>
          <w:lang w:val="en-GB" w:eastAsia="de-DE"/>
        </w:rPr>
      </w:pPr>
    </w:p>
    <w:p w14:paraId="46531F7B" w14:textId="77777777" w:rsidR="000A03D4" w:rsidRPr="001F7105" w:rsidRDefault="000A03D4">
      <w:pPr>
        <w:spacing w:line="240" w:lineRule="auto"/>
        <w:jc w:val="left"/>
        <w:rPr>
          <w:rFonts w:ascii="Arial" w:eastAsia="Times New Roman" w:hAnsi="Arial" w:cs="Arial"/>
          <w:sz w:val="22"/>
          <w:szCs w:val="40"/>
          <w:lang w:val="en-GB" w:eastAsia="de-DE"/>
        </w:rPr>
      </w:pPr>
      <w:r w:rsidRPr="001F7105">
        <w:rPr>
          <w:rFonts w:ascii="Arial" w:eastAsia="Times New Roman" w:hAnsi="Arial" w:cs="Arial"/>
          <w:sz w:val="22"/>
          <w:szCs w:val="40"/>
          <w:lang w:val="en-GB" w:eastAsia="de-DE"/>
        </w:rPr>
        <w:br w:type="page"/>
      </w:r>
    </w:p>
    <w:p w14:paraId="2994AF07" w14:textId="3C3FC726" w:rsidR="00814095" w:rsidRPr="001F7105" w:rsidRDefault="00814095" w:rsidP="002E7451">
      <w:pPr>
        <w:tabs>
          <w:tab w:val="right" w:pos="9072"/>
        </w:tabs>
        <w:spacing w:line="240" w:lineRule="auto"/>
        <w:jc w:val="left"/>
        <w:rPr>
          <w:rFonts w:ascii="Arial" w:eastAsia="Times New Roman" w:hAnsi="Arial" w:cs="Arial"/>
          <w:sz w:val="2"/>
          <w:szCs w:val="22"/>
          <w:lang w:val="en-GB" w:eastAsia="de-DE"/>
        </w:rPr>
      </w:pPr>
    </w:p>
    <w:tbl>
      <w:tblPr>
        <w:tblW w:w="926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66"/>
        <w:tblLook w:val="04A0" w:firstRow="1" w:lastRow="0" w:firstColumn="1" w:lastColumn="0" w:noHBand="0" w:noVBand="1"/>
      </w:tblPr>
      <w:tblGrid>
        <w:gridCol w:w="9265"/>
      </w:tblGrid>
      <w:tr w:rsidR="004327F2" w:rsidRPr="001F7105" w14:paraId="7845986A" w14:textId="77777777" w:rsidTr="004327F2">
        <w:trPr>
          <w:trHeight w:val="546"/>
        </w:trPr>
        <w:tc>
          <w:tcPr>
            <w:tcW w:w="9265" w:type="dxa"/>
            <w:shd w:val="clear" w:color="auto" w:fill="000066"/>
            <w:vAlign w:val="center"/>
          </w:tcPr>
          <w:p w14:paraId="480B659A" w14:textId="43F727E2" w:rsidR="004639DF" w:rsidRPr="001F7105" w:rsidRDefault="0091772F" w:rsidP="002E7451">
            <w:pPr>
              <w:tabs>
                <w:tab w:val="right" w:pos="9072"/>
              </w:tabs>
              <w:spacing w:line="240" w:lineRule="auto"/>
              <w:jc w:val="center"/>
              <w:rPr>
                <w:rFonts w:ascii="Arial" w:eastAsia="Times New Roman" w:hAnsi="Arial" w:cs="Arial"/>
                <w:b/>
                <w:color w:val="FFFFFF"/>
                <w:sz w:val="20"/>
                <w:lang w:val="en-GB" w:eastAsia="pl-PL"/>
              </w:rPr>
            </w:pPr>
            <w:r w:rsidRPr="001F7105">
              <w:rPr>
                <w:rFonts w:ascii="Arial" w:eastAsia="Times New Roman" w:hAnsi="Arial" w:cs="Arial"/>
                <w:color w:val="FFFFFF"/>
                <w:sz w:val="12"/>
                <w:szCs w:val="22"/>
                <w:lang w:val="en-GB" w:eastAsia="de-DE"/>
              </w:rPr>
              <w:br w:type="page"/>
            </w:r>
            <w:r w:rsidR="007B4B32" w:rsidRPr="001F7105">
              <w:rPr>
                <w:rFonts w:ascii="Arial" w:eastAsia="Times New Roman" w:hAnsi="Arial" w:cs="Arial"/>
                <w:color w:val="FFFFFF"/>
                <w:sz w:val="22"/>
                <w:szCs w:val="22"/>
                <w:lang w:val="en-GB" w:eastAsia="de-DE"/>
              </w:rPr>
              <w:br w:type="page"/>
            </w:r>
            <w:r w:rsidR="004639DF" w:rsidRPr="001F7105">
              <w:rPr>
                <w:rFonts w:ascii="Arial" w:eastAsia="Times New Roman" w:hAnsi="Arial" w:cs="Arial"/>
                <w:b/>
                <w:color w:val="FFFFFF"/>
                <w:sz w:val="28"/>
                <w:lang w:val="en-GB" w:eastAsia="pl-PL"/>
              </w:rPr>
              <w:t>List of Abbreviations</w:t>
            </w:r>
          </w:p>
        </w:tc>
      </w:tr>
    </w:tbl>
    <w:p w14:paraId="20F501B0" w14:textId="77777777" w:rsidR="0091772F" w:rsidRPr="001F7105" w:rsidRDefault="0091772F" w:rsidP="002E7451">
      <w:pPr>
        <w:tabs>
          <w:tab w:val="right" w:pos="9072"/>
        </w:tabs>
        <w:spacing w:line="240" w:lineRule="auto"/>
        <w:jc w:val="left"/>
        <w:rPr>
          <w:rFonts w:ascii="Arial" w:hAnsi="Arial" w:cs="Arial"/>
          <w:color w:val="000000"/>
          <w:sz w:val="22"/>
          <w:szCs w:val="22"/>
          <w:lang w:val="en-GB"/>
        </w:rPr>
      </w:pPr>
    </w:p>
    <w:p w14:paraId="724E750E" w14:textId="77777777" w:rsidR="00B940E0" w:rsidRPr="001F7105" w:rsidRDefault="0091772F" w:rsidP="000A03D4">
      <w:pPr>
        <w:tabs>
          <w:tab w:val="right" w:pos="9072"/>
        </w:tabs>
        <w:jc w:val="left"/>
        <w:rPr>
          <w:rFonts w:ascii="Arial" w:hAnsi="Arial" w:cs="Arial"/>
          <w:color w:val="000000"/>
          <w:szCs w:val="22"/>
          <w:lang w:val="en-GB"/>
        </w:rPr>
      </w:pPr>
      <w:r w:rsidRPr="001F7105">
        <w:rPr>
          <w:rFonts w:ascii="Arial" w:hAnsi="Arial" w:cs="Arial"/>
          <w:color w:val="000000"/>
          <w:szCs w:val="22"/>
          <w:lang w:val="en-GB"/>
        </w:rPr>
        <w:t xml:space="preserve">B1, B2 </w:t>
      </w:r>
      <w:r w:rsidR="00B940E0" w:rsidRPr="001F7105">
        <w:rPr>
          <w:rFonts w:ascii="Arial" w:hAnsi="Arial" w:cs="Arial"/>
          <w:color w:val="000000"/>
          <w:szCs w:val="22"/>
          <w:u w:val="dotted"/>
          <w:lang w:val="en-GB"/>
        </w:rPr>
        <w:tab/>
      </w:r>
      <w:r w:rsidR="00B940E0" w:rsidRPr="001F7105">
        <w:rPr>
          <w:rFonts w:ascii="Arial" w:hAnsi="Arial" w:cs="Arial"/>
          <w:color w:val="000000"/>
          <w:szCs w:val="22"/>
          <w:lang w:val="en-GB"/>
        </w:rPr>
        <w:t xml:space="preserve"> </w:t>
      </w:r>
      <w:r w:rsidRPr="001F7105">
        <w:rPr>
          <w:rFonts w:ascii="Arial" w:hAnsi="Arial" w:cs="Arial"/>
          <w:color w:val="000000"/>
          <w:szCs w:val="22"/>
          <w:lang w:val="en-GB"/>
        </w:rPr>
        <w:t>C</w:t>
      </w:r>
      <w:r w:rsidR="00B940E0" w:rsidRPr="001F7105">
        <w:rPr>
          <w:rFonts w:ascii="Arial" w:hAnsi="Arial" w:cs="Arial"/>
          <w:color w:val="000000"/>
          <w:szCs w:val="22"/>
          <w:lang w:val="en-GB"/>
        </w:rPr>
        <w:t>EFR Levels</w:t>
      </w:r>
    </w:p>
    <w:p w14:paraId="46ED9C29" w14:textId="77777777" w:rsidR="0091772F" w:rsidRPr="001F7105" w:rsidRDefault="0091772F" w:rsidP="000A03D4">
      <w:pPr>
        <w:tabs>
          <w:tab w:val="right" w:pos="9072"/>
        </w:tabs>
        <w:jc w:val="left"/>
        <w:rPr>
          <w:rFonts w:ascii="Arial" w:hAnsi="Arial" w:cs="Arial"/>
          <w:color w:val="000000"/>
          <w:szCs w:val="22"/>
          <w:lang w:val="en-GB"/>
        </w:rPr>
      </w:pPr>
      <w:r w:rsidRPr="001F7105">
        <w:rPr>
          <w:rFonts w:ascii="Arial" w:hAnsi="Arial" w:cs="Arial"/>
          <w:color w:val="000000"/>
          <w:szCs w:val="22"/>
          <w:lang w:val="en-GB"/>
        </w:rPr>
        <w:t xml:space="preserve">CEFR </w:t>
      </w:r>
      <w:r w:rsidRPr="001F7105">
        <w:rPr>
          <w:rFonts w:ascii="Arial" w:hAnsi="Arial" w:cs="Arial"/>
          <w:color w:val="000000"/>
          <w:szCs w:val="22"/>
          <w:u w:val="dotted"/>
          <w:lang w:val="en-GB"/>
        </w:rPr>
        <w:tab/>
      </w:r>
      <w:r w:rsidRPr="001F7105">
        <w:rPr>
          <w:rFonts w:ascii="Arial" w:hAnsi="Arial" w:cs="Arial"/>
          <w:color w:val="000000"/>
          <w:szCs w:val="22"/>
          <w:lang w:val="en-GB"/>
        </w:rPr>
        <w:t xml:space="preserve"> Common European Framework of Reference for Languages</w:t>
      </w:r>
    </w:p>
    <w:p w14:paraId="248CB753" w14:textId="77777777" w:rsidR="0091772F" w:rsidRPr="001F7105" w:rsidRDefault="0091772F" w:rsidP="000A03D4">
      <w:pPr>
        <w:tabs>
          <w:tab w:val="right" w:pos="9072"/>
        </w:tabs>
        <w:jc w:val="left"/>
        <w:rPr>
          <w:rFonts w:ascii="Arial" w:hAnsi="Arial" w:cs="Arial"/>
          <w:color w:val="000000"/>
          <w:szCs w:val="22"/>
          <w:lang w:val="en-GB"/>
        </w:rPr>
      </w:pPr>
      <w:r w:rsidRPr="001F7105">
        <w:rPr>
          <w:rFonts w:ascii="Arial" w:hAnsi="Arial" w:cs="Arial"/>
          <w:color w:val="000000"/>
          <w:szCs w:val="22"/>
          <w:lang w:val="en-GB"/>
        </w:rPr>
        <w:t xml:space="preserve">ECTS </w:t>
      </w:r>
      <w:r w:rsidRPr="001F7105">
        <w:rPr>
          <w:rFonts w:ascii="Arial" w:hAnsi="Arial" w:cs="Arial"/>
          <w:color w:val="000000"/>
          <w:szCs w:val="22"/>
          <w:u w:val="dotted"/>
          <w:lang w:val="en-GB"/>
        </w:rPr>
        <w:tab/>
      </w:r>
      <w:r w:rsidRPr="001F7105">
        <w:rPr>
          <w:rFonts w:ascii="Arial" w:hAnsi="Arial" w:cs="Arial"/>
          <w:color w:val="000000"/>
          <w:szCs w:val="22"/>
          <w:lang w:val="en-GB"/>
        </w:rPr>
        <w:t xml:space="preserve"> European Credit Transfer and Accumulation System</w:t>
      </w:r>
    </w:p>
    <w:p w14:paraId="4561AA3E" w14:textId="77777777" w:rsidR="0091772F" w:rsidRPr="001F7105" w:rsidRDefault="0091772F" w:rsidP="000A03D4">
      <w:pPr>
        <w:tabs>
          <w:tab w:val="right" w:pos="9072"/>
        </w:tabs>
        <w:jc w:val="left"/>
        <w:rPr>
          <w:rFonts w:ascii="Arial" w:hAnsi="Arial" w:cs="Arial"/>
          <w:color w:val="000000"/>
          <w:szCs w:val="22"/>
          <w:lang w:val="en-GB"/>
        </w:rPr>
      </w:pPr>
      <w:r w:rsidRPr="001F7105">
        <w:rPr>
          <w:rFonts w:ascii="Arial" w:hAnsi="Arial" w:cs="Arial"/>
          <w:color w:val="000000"/>
          <w:szCs w:val="22"/>
          <w:lang w:val="en-GB"/>
        </w:rPr>
        <w:t xml:space="preserve">ESDC </w:t>
      </w:r>
      <w:r w:rsidRPr="001F7105">
        <w:rPr>
          <w:rFonts w:ascii="Arial" w:hAnsi="Arial" w:cs="Arial"/>
          <w:color w:val="000000"/>
          <w:szCs w:val="22"/>
          <w:u w:val="dotted"/>
          <w:lang w:val="en-GB"/>
        </w:rPr>
        <w:tab/>
      </w:r>
      <w:r w:rsidRPr="001F7105">
        <w:rPr>
          <w:rFonts w:ascii="Arial" w:hAnsi="Arial" w:cs="Arial"/>
          <w:color w:val="000000"/>
          <w:szCs w:val="22"/>
          <w:lang w:val="en-GB"/>
        </w:rPr>
        <w:t xml:space="preserve"> European Security and Defence College</w:t>
      </w:r>
    </w:p>
    <w:p w14:paraId="4ECCE41D" w14:textId="77777777" w:rsidR="0091772F" w:rsidRPr="001F7105" w:rsidRDefault="0091772F" w:rsidP="000A03D4">
      <w:pPr>
        <w:tabs>
          <w:tab w:val="right" w:pos="9072"/>
        </w:tabs>
        <w:jc w:val="left"/>
        <w:rPr>
          <w:rFonts w:ascii="Arial" w:hAnsi="Arial" w:cs="Arial"/>
          <w:color w:val="000000"/>
          <w:szCs w:val="22"/>
          <w:lang w:val="en-GB"/>
        </w:rPr>
      </w:pPr>
      <w:r w:rsidRPr="001F7105">
        <w:rPr>
          <w:rFonts w:ascii="Arial" w:hAnsi="Arial" w:cs="Arial"/>
          <w:color w:val="000000"/>
          <w:szCs w:val="22"/>
          <w:lang w:val="en-GB"/>
        </w:rPr>
        <w:t xml:space="preserve">IG </w:t>
      </w:r>
      <w:r w:rsidRPr="001F7105">
        <w:rPr>
          <w:rFonts w:ascii="Arial" w:hAnsi="Arial" w:cs="Arial"/>
          <w:color w:val="000000"/>
          <w:szCs w:val="22"/>
          <w:u w:val="dotted"/>
          <w:lang w:val="en-GB"/>
        </w:rPr>
        <w:tab/>
      </w:r>
      <w:r w:rsidRPr="001F7105">
        <w:rPr>
          <w:rFonts w:ascii="Arial" w:hAnsi="Arial" w:cs="Arial"/>
          <w:color w:val="000000"/>
          <w:szCs w:val="22"/>
          <w:lang w:val="en-GB"/>
        </w:rPr>
        <w:t xml:space="preserve"> Implementation Group</w:t>
      </w:r>
    </w:p>
    <w:p w14:paraId="25581357" w14:textId="77777777" w:rsidR="0091772F" w:rsidRPr="001F7105" w:rsidRDefault="0091772F" w:rsidP="000A03D4">
      <w:pPr>
        <w:tabs>
          <w:tab w:val="right" w:pos="9072"/>
        </w:tabs>
        <w:jc w:val="left"/>
        <w:rPr>
          <w:rFonts w:ascii="Arial" w:hAnsi="Arial" w:cs="Arial"/>
          <w:color w:val="000000"/>
          <w:szCs w:val="22"/>
          <w:lang w:val="en-GB"/>
        </w:rPr>
      </w:pPr>
      <w:r w:rsidRPr="001F7105">
        <w:rPr>
          <w:rFonts w:ascii="Arial" w:hAnsi="Arial" w:cs="Arial"/>
          <w:color w:val="000000"/>
          <w:szCs w:val="22"/>
          <w:lang w:val="en-GB"/>
        </w:rPr>
        <w:t xml:space="preserve">NATO </w:t>
      </w:r>
      <w:r w:rsidRPr="001F7105">
        <w:rPr>
          <w:rFonts w:ascii="Arial" w:hAnsi="Arial" w:cs="Arial"/>
          <w:color w:val="000000"/>
          <w:szCs w:val="22"/>
          <w:u w:val="dotted"/>
          <w:lang w:val="en-GB"/>
        </w:rPr>
        <w:tab/>
      </w:r>
      <w:r w:rsidRPr="001F7105">
        <w:rPr>
          <w:rFonts w:ascii="Arial" w:hAnsi="Arial" w:cs="Arial"/>
          <w:color w:val="000000"/>
          <w:szCs w:val="22"/>
          <w:lang w:val="en-GB"/>
        </w:rPr>
        <w:t xml:space="preserve"> North Atlantic Treaty Organization</w:t>
      </w:r>
    </w:p>
    <w:p w14:paraId="3EEAAC2D" w14:textId="77777777" w:rsidR="0091772F" w:rsidRPr="001F7105" w:rsidRDefault="0091772F" w:rsidP="000A03D4">
      <w:pPr>
        <w:tabs>
          <w:tab w:val="right" w:pos="9072"/>
        </w:tabs>
        <w:jc w:val="left"/>
        <w:rPr>
          <w:rFonts w:ascii="Arial" w:hAnsi="Arial" w:cs="Arial"/>
          <w:color w:val="000000"/>
          <w:szCs w:val="22"/>
          <w:lang w:val="en-GB"/>
        </w:rPr>
      </w:pPr>
      <w:r w:rsidRPr="001F7105">
        <w:rPr>
          <w:rFonts w:ascii="Arial" w:hAnsi="Arial" w:cs="Arial"/>
          <w:color w:val="000000"/>
          <w:szCs w:val="22"/>
          <w:lang w:val="en-GB"/>
        </w:rPr>
        <w:t xml:space="preserve">STANAG </w:t>
      </w:r>
      <w:r w:rsidRPr="001F7105">
        <w:rPr>
          <w:rFonts w:ascii="Arial" w:hAnsi="Arial" w:cs="Arial"/>
          <w:color w:val="000000"/>
          <w:szCs w:val="22"/>
          <w:u w:val="dotted"/>
          <w:lang w:val="en-GB"/>
        </w:rPr>
        <w:tab/>
      </w:r>
      <w:r w:rsidRPr="001F7105">
        <w:rPr>
          <w:rFonts w:ascii="Arial" w:hAnsi="Arial" w:cs="Arial"/>
          <w:color w:val="000000"/>
          <w:szCs w:val="22"/>
          <w:lang w:val="en-GB"/>
        </w:rPr>
        <w:t xml:space="preserve"> Standardization Agreement</w:t>
      </w:r>
    </w:p>
    <w:p w14:paraId="4BDBFD55" w14:textId="77777777" w:rsidR="004639DF" w:rsidRPr="001F7105" w:rsidRDefault="0091772F" w:rsidP="000A03D4">
      <w:pPr>
        <w:tabs>
          <w:tab w:val="right" w:pos="9072"/>
        </w:tabs>
        <w:jc w:val="left"/>
        <w:rPr>
          <w:rFonts w:ascii="Arial" w:hAnsi="Arial" w:cs="Arial"/>
          <w:color w:val="000000"/>
          <w:szCs w:val="22"/>
          <w:lang w:val="en-GB"/>
        </w:rPr>
      </w:pPr>
      <w:r w:rsidRPr="001F7105">
        <w:rPr>
          <w:rFonts w:ascii="Arial" w:hAnsi="Arial" w:cs="Arial"/>
          <w:color w:val="000000"/>
          <w:szCs w:val="22"/>
          <w:lang w:val="en-GB"/>
        </w:rPr>
        <w:t xml:space="preserve">WH </w:t>
      </w:r>
      <w:r w:rsidRPr="001F7105">
        <w:rPr>
          <w:rFonts w:ascii="Arial" w:hAnsi="Arial" w:cs="Arial"/>
          <w:color w:val="000000"/>
          <w:szCs w:val="22"/>
          <w:u w:val="dotted"/>
          <w:lang w:val="en-GB"/>
        </w:rPr>
        <w:tab/>
      </w:r>
      <w:r w:rsidRPr="001F7105">
        <w:rPr>
          <w:rFonts w:ascii="Arial" w:hAnsi="Arial" w:cs="Arial"/>
          <w:color w:val="000000"/>
          <w:szCs w:val="22"/>
          <w:lang w:val="en-GB"/>
        </w:rPr>
        <w:t xml:space="preserve"> Working Hour</w:t>
      </w:r>
    </w:p>
    <w:p w14:paraId="36E392B2" w14:textId="77777777" w:rsidR="00B940E0" w:rsidRPr="001F7105" w:rsidRDefault="00B940E0" w:rsidP="000A03D4">
      <w:pPr>
        <w:tabs>
          <w:tab w:val="right" w:pos="9072"/>
        </w:tabs>
        <w:jc w:val="left"/>
        <w:rPr>
          <w:rFonts w:ascii="Arial" w:hAnsi="Arial" w:cs="Arial"/>
          <w:color w:val="000000"/>
          <w:szCs w:val="22"/>
          <w:lang w:val="en-GB"/>
        </w:rPr>
      </w:pPr>
    </w:p>
    <w:sectPr w:rsidR="00B940E0" w:rsidRPr="001F7105" w:rsidSect="006846E0">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D4F0" w14:textId="77777777" w:rsidR="0075036E" w:rsidRDefault="0075036E">
      <w:r>
        <w:separator/>
      </w:r>
    </w:p>
  </w:endnote>
  <w:endnote w:type="continuationSeparator" w:id="0">
    <w:p w14:paraId="4EDB9A6E" w14:textId="77777777" w:rsidR="0075036E" w:rsidRDefault="0075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C938" w14:textId="77777777" w:rsidR="00B76A1A" w:rsidRDefault="00B76A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C9AC" w14:textId="77777777" w:rsidR="00A038E4" w:rsidRPr="0079460F" w:rsidRDefault="00A038E4" w:rsidP="00A038E4">
    <w:pPr>
      <w:pStyle w:val="Stopka"/>
      <w:tabs>
        <w:tab w:val="clear" w:pos="4536"/>
        <w:tab w:val="clear" w:pos="9072"/>
      </w:tabs>
      <w:spacing w:line="240" w:lineRule="auto"/>
      <w:jc w:val="center"/>
      <w:rPr>
        <w:rFonts w:ascii="Arial" w:hAnsi="Arial" w:cs="Arial"/>
        <w:sz w:val="16"/>
        <w:szCs w:val="16"/>
        <w:lang w:val="en-GB"/>
      </w:rPr>
    </w:pPr>
  </w:p>
  <w:p w14:paraId="37A4BC8D" w14:textId="77777777" w:rsidR="00A038E4" w:rsidRPr="005243A6" w:rsidRDefault="00A038E4" w:rsidP="00E41F19">
    <w:pPr>
      <w:pStyle w:val="Stopka"/>
      <w:pBdr>
        <w:top w:val="single" w:sz="4" w:space="1" w:color="auto"/>
      </w:pBdr>
      <w:tabs>
        <w:tab w:val="clear" w:pos="4536"/>
        <w:tab w:val="clear" w:pos="9072"/>
      </w:tabs>
      <w:spacing w:before="60" w:after="60" w:line="240" w:lineRule="auto"/>
      <w:jc w:val="center"/>
      <w:rPr>
        <w:rFonts w:ascii="Arial" w:hAnsi="Arial" w:cs="Arial"/>
        <w:sz w:val="14"/>
        <w:szCs w:val="16"/>
        <w:lang w:val="en-GB"/>
      </w:rPr>
    </w:pPr>
    <w:r w:rsidRPr="005243A6">
      <w:rPr>
        <w:rFonts w:ascii="Arial" w:hAnsi="Arial" w:cs="Arial"/>
        <w:sz w:val="14"/>
        <w:szCs w:val="16"/>
        <w:lang w:val="en-GB"/>
      </w:rPr>
      <w:t xml:space="preserve">Page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PAGE </w:instrText>
    </w:r>
    <w:r w:rsidRPr="005243A6">
      <w:rPr>
        <w:rFonts w:ascii="Arial" w:hAnsi="Arial" w:cs="Arial"/>
        <w:sz w:val="14"/>
        <w:szCs w:val="16"/>
        <w:lang w:val="en-GB"/>
      </w:rPr>
      <w:fldChar w:fldCharType="separate"/>
    </w:r>
    <w:r w:rsidR="00BC3ACB">
      <w:rPr>
        <w:rFonts w:ascii="Arial" w:hAnsi="Arial" w:cs="Arial"/>
        <w:noProof/>
        <w:sz w:val="14"/>
        <w:szCs w:val="16"/>
        <w:lang w:val="en-GB"/>
      </w:rPr>
      <w:t>1</w:t>
    </w:r>
    <w:r w:rsidRPr="005243A6">
      <w:rPr>
        <w:rFonts w:ascii="Arial" w:hAnsi="Arial" w:cs="Arial"/>
        <w:sz w:val="14"/>
        <w:szCs w:val="16"/>
        <w:lang w:val="en-GB"/>
      </w:rPr>
      <w:fldChar w:fldCharType="end"/>
    </w:r>
    <w:r w:rsidRPr="005243A6">
      <w:rPr>
        <w:rFonts w:ascii="Arial" w:hAnsi="Arial" w:cs="Arial"/>
        <w:sz w:val="14"/>
        <w:szCs w:val="16"/>
        <w:lang w:val="en-GB"/>
      </w:rPr>
      <w:t xml:space="preserve"> of </w:t>
    </w:r>
    <w:r w:rsidRPr="005243A6">
      <w:rPr>
        <w:rFonts w:ascii="Arial" w:hAnsi="Arial" w:cs="Arial"/>
        <w:sz w:val="14"/>
        <w:szCs w:val="16"/>
        <w:lang w:val="en-GB"/>
      </w:rPr>
      <w:fldChar w:fldCharType="begin"/>
    </w:r>
    <w:r w:rsidRPr="005243A6">
      <w:rPr>
        <w:rFonts w:ascii="Arial" w:hAnsi="Arial" w:cs="Arial"/>
        <w:sz w:val="14"/>
        <w:szCs w:val="16"/>
        <w:lang w:val="en-GB"/>
      </w:rPr>
      <w:instrText xml:space="preserve"> NUMPAGES </w:instrText>
    </w:r>
    <w:r w:rsidRPr="005243A6">
      <w:rPr>
        <w:rFonts w:ascii="Arial" w:hAnsi="Arial" w:cs="Arial"/>
        <w:sz w:val="14"/>
        <w:szCs w:val="16"/>
        <w:lang w:val="en-GB"/>
      </w:rPr>
      <w:fldChar w:fldCharType="separate"/>
    </w:r>
    <w:r w:rsidR="00BC3ACB">
      <w:rPr>
        <w:rFonts w:ascii="Arial" w:hAnsi="Arial" w:cs="Arial"/>
        <w:noProof/>
        <w:sz w:val="14"/>
        <w:szCs w:val="16"/>
        <w:lang w:val="en-GB"/>
      </w:rPr>
      <w:t>4</w:t>
    </w:r>
    <w:r w:rsidRPr="005243A6">
      <w:rPr>
        <w:rFonts w:ascii="Arial" w:hAnsi="Arial" w:cs="Arial"/>
        <w:sz w:val="14"/>
        <w:szCs w:val="16"/>
        <w:lang w:val="en-GB"/>
      </w:rPr>
      <w:fldChar w:fldCharType="end"/>
    </w:r>
  </w:p>
  <w:p w14:paraId="45E24ACF" w14:textId="7443ABD4" w:rsidR="00835ED6" w:rsidRPr="002E7451" w:rsidRDefault="00835ED6" w:rsidP="00835ED6">
    <w:pPr>
      <w:pStyle w:val="Stopka"/>
      <w:tabs>
        <w:tab w:val="clear" w:pos="4536"/>
      </w:tabs>
      <w:spacing w:line="240" w:lineRule="auto"/>
      <w:rPr>
        <w:rFonts w:ascii="Arial" w:hAnsi="Arial" w:cs="Arial"/>
        <w:color w:val="000000"/>
        <w:sz w:val="14"/>
        <w:szCs w:val="14"/>
        <w:lang w:val="en-GB"/>
      </w:rPr>
    </w:pPr>
    <w:r w:rsidRPr="00D11875">
      <w:rPr>
        <w:rFonts w:ascii="Arial" w:hAnsi="Arial" w:cs="Arial"/>
        <w:color w:val="000000"/>
        <w:sz w:val="14"/>
        <w:szCs w:val="14"/>
        <w:lang w:val="en-GB"/>
      </w:rPr>
      <w:t xml:space="preserve">Prof. </w:t>
    </w:r>
    <w:r w:rsidRPr="002E7451">
      <w:rPr>
        <w:rFonts w:ascii="Arial" w:hAnsi="Arial" w:cs="Arial"/>
        <w:color w:val="000000"/>
        <w:sz w:val="14"/>
        <w:szCs w:val="14"/>
        <w:lang w:val="en-GB"/>
      </w:rPr>
      <w:t>George KAIMAKAMIS, PhD/HAA</w:t>
    </w:r>
    <w:r w:rsidR="002E7451" w:rsidRPr="002E7451">
      <w:rPr>
        <w:rFonts w:ascii="Arial" w:hAnsi="Arial" w:cs="Arial"/>
        <w:color w:val="000000"/>
        <w:sz w:val="14"/>
        <w:szCs w:val="14"/>
        <w:lang w:val="en-GB"/>
      </w:rPr>
      <w:t xml:space="preserve"> </w:t>
    </w:r>
    <w:r w:rsidRPr="002E7451">
      <w:rPr>
        <w:rFonts w:ascii="Arial" w:hAnsi="Arial" w:cs="Arial"/>
        <w:sz w:val="14"/>
        <w:szCs w:val="14"/>
        <w:u w:val="dotted"/>
        <w:lang w:val="en-GB"/>
      </w:rPr>
      <w:tab/>
    </w:r>
    <w:r w:rsidR="002E7451" w:rsidRPr="002E7451">
      <w:rPr>
        <w:rFonts w:ascii="Arial" w:hAnsi="Arial" w:cs="Arial"/>
        <w:sz w:val="14"/>
        <w:szCs w:val="14"/>
        <w:lang w:val="en-GB"/>
      </w:rPr>
      <w:t xml:space="preserve"> </w:t>
    </w:r>
    <w:r w:rsidRPr="002E7451">
      <w:rPr>
        <w:rFonts w:ascii="Arial" w:hAnsi="Arial" w:cs="Arial"/>
        <w:sz w:val="14"/>
        <w:szCs w:val="14"/>
        <w:lang w:val="en-GB"/>
      </w:rPr>
      <w:t>10</w:t>
    </w:r>
    <w:r w:rsidRPr="002E7451">
      <w:rPr>
        <w:rFonts w:ascii="Arial" w:hAnsi="Arial" w:cs="Arial"/>
        <w:color w:val="000000"/>
        <w:sz w:val="14"/>
        <w:szCs w:val="14"/>
        <w:lang w:val="en-GB"/>
      </w:rPr>
      <w:t xml:space="preserve"> October 2024</w:t>
    </w:r>
  </w:p>
  <w:p w14:paraId="155CBC05" w14:textId="0262221F" w:rsidR="00E41F19" w:rsidRDefault="00D11875" w:rsidP="00E41F19">
    <w:pPr>
      <w:pStyle w:val="Stopka"/>
      <w:tabs>
        <w:tab w:val="clear" w:pos="4536"/>
      </w:tabs>
      <w:spacing w:line="240" w:lineRule="auto"/>
      <w:rPr>
        <w:rFonts w:ascii="Arial" w:hAnsi="Arial" w:cs="Arial"/>
        <w:sz w:val="14"/>
        <w:szCs w:val="14"/>
        <w:lang w:val="en-GB"/>
      </w:rPr>
    </w:pPr>
    <w:r w:rsidRPr="002E7451">
      <w:rPr>
        <w:rFonts w:ascii="Arial" w:hAnsi="Arial" w:cs="Arial"/>
        <w:color w:val="000000"/>
        <w:sz w:val="14"/>
        <w:szCs w:val="14"/>
        <w:lang w:val="en-GB"/>
      </w:rPr>
      <w:t xml:space="preserve">Revised according to SQF MILOF by </w:t>
    </w:r>
    <w:r w:rsidRPr="002E7451">
      <w:rPr>
        <w:rFonts w:ascii="Arial" w:hAnsi="Arial" w:cs="Arial"/>
        <w:sz w:val="14"/>
        <w:szCs w:val="14"/>
        <w:lang w:val="en-GB"/>
      </w:rPr>
      <w:t>C</w:t>
    </w:r>
    <w:r w:rsidR="00F54150" w:rsidRPr="002E7451">
      <w:rPr>
        <w:rFonts w:ascii="Arial" w:hAnsi="Arial" w:cs="Arial"/>
        <w:sz w:val="14"/>
        <w:szCs w:val="14"/>
        <w:lang w:val="en-GB"/>
      </w:rPr>
      <w:t>apt.</w:t>
    </w:r>
    <w:r w:rsidRPr="002E7451">
      <w:rPr>
        <w:rFonts w:ascii="Arial" w:hAnsi="Arial" w:cs="Arial"/>
        <w:sz w:val="14"/>
        <w:szCs w:val="14"/>
        <w:lang w:val="en-GB"/>
      </w:rPr>
      <w:t xml:space="preserve"> (N) </w:t>
    </w:r>
    <w:r w:rsidRPr="002E7451">
      <w:rPr>
        <w:rFonts w:ascii="Arial" w:hAnsi="Arial" w:cs="Arial"/>
        <w:sz w:val="14"/>
        <w:szCs w:val="14"/>
        <w:lang w:val="el-GR"/>
      </w:rPr>
      <w:t>Ν</w:t>
    </w:r>
    <w:r w:rsidRPr="002E7451">
      <w:rPr>
        <w:rFonts w:ascii="Arial" w:hAnsi="Arial" w:cs="Arial"/>
        <w:sz w:val="14"/>
        <w:szCs w:val="14"/>
        <w:lang w:val="en-GB"/>
      </w:rPr>
      <w:t>.</w:t>
    </w:r>
    <w:r w:rsidR="00F54150" w:rsidRPr="002E7451">
      <w:rPr>
        <w:rFonts w:ascii="Arial" w:hAnsi="Arial" w:cs="Arial"/>
        <w:sz w:val="14"/>
        <w:szCs w:val="14"/>
        <w:lang w:val="en-GB"/>
      </w:rPr>
      <w:t xml:space="preserve"> </w:t>
    </w:r>
    <w:r w:rsidRPr="002E7451">
      <w:rPr>
        <w:rFonts w:ascii="Arial" w:hAnsi="Arial" w:cs="Arial"/>
        <w:sz w:val="14"/>
        <w:szCs w:val="14"/>
        <w:lang w:val="en-GB"/>
      </w:rPr>
      <w:t>Dimitrov and Assoc. Prof. N.</w:t>
    </w:r>
    <w:r w:rsidR="00F54150" w:rsidRPr="002E7451">
      <w:rPr>
        <w:rFonts w:ascii="Arial" w:hAnsi="Arial" w:cs="Arial"/>
        <w:sz w:val="14"/>
        <w:szCs w:val="14"/>
        <w:lang w:val="en-GB"/>
      </w:rPr>
      <w:t xml:space="preserve"> </w:t>
    </w:r>
    <w:r w:rsidRPr="002E7451">
      <w:rPr>
        <w:rFonts w:ascii="Arial" w:hAnsi="Arial" w:cs="Arial"/>
        <w:sz w:val="14"/>
        <w:szCs w:val="14"/>
        <w:lang w:val="en-GB"/>
      </w:rPr>
      <w:t xml:space="preserve">Karadimas / Chairpersons </w:t>
    </w:r>
    <w:proofErr w:type="spellStart"/>
    <w:r w:rsidRPr="002E7451">
      <w:rPr>
        <w:rFonts w:ascii="Arial" w:hAnsi="Arial" w:cs="Arial"/>
        <w:sz w:val="14"/>
        <w:szCs w:val="14"/>
        <w:lang w:val="en-GB"/>
      </w:rPr>
      <w:t>LoD</w:t>
    </w:r>
    <w:proofErr w:type="spellEnd"/>
    <w:r w:rsidRPr="002E7451">
      <w:rPr>
        <w:rFonts w:ascii="Arial" w:hAnsi="Arial" w:cs="Arial"/>
        <w:sz w:val="14"/>
        <w:szCs w:val="14"/>
        <w:lang w:val="en-GB"/>
      </w:rPr>
      <w:t xml:space="preserve"> 2/8</w:t>
    </w:r>
    <w:r w:rsidR="002E7451" w:rsidRPr="002E7451">
      <w:rPr>
        <w:rFonts w:ascii="Arial" w:hAnsi="Arial" w:cs="Arial"/>
        <w:sz w:val="14"/>
        <w:szCs w:val="14"/>
        <w:lang w:val="en-GB"/>
      </w:rPr>
      <w:t xml:space="preserve"> </w:t>
    </w:r>
    <w:r w:rsidRPr="002E7451">
      <w:rPr>
        <w:rFonts w:ascii="Arial" w:hAnsi="Arial" w:cs="Arial"/>
        <w:sz w:val="14"/>
        <w:szCs w:val="14"/>
        <w:u w:val="dotted"/>
        <w:lang w:val="en-GB"/>
      </w:rPr>
      <w:tab/>
    </w:r>
    <w:r w:rsidR="002E7451" w:rsidRPr="002E7451">
      <w:rPr>
        <w:rFonts w:ascii="Arial" w:hAnsi="Arial" w:cs="Arial"/>
        <w:sz w:val="14"/>
        <w:szCs w:val="14"/>
        <w:lang w:val="en-GB"/>
      </w:rPr>
      <w:t xml:space="preserve"> </w:t>
    </w:r>
    <w:r w:rsidRPr="002E7451">
      <w:rPr>
        <w:rFonts w:ascii="Arial" w:hAnsi="Arial" w:cs="Arial"/>
        <w:sz w:val="14"/>
        <w:szCs w:val="14"/>
        <w:lang w:val="en-GB"/>
      </w:rPr>
      <w:t>2</w:t>
    </w:r>
    <w:r w:rsidR="008F10AA">
      <w:rPr>
        <w:rFonts w:ascii="Arial" w:hAnsi="Arial" w:cs="Arial"/>
        <w:sz w:val="14"/>
        <w:szCs w:val="14"/>
        <w:lang w:val="en-GB"/>
      </w:rPr>
      <w:t>6 February 2025</w:t>
    </w:r>
  </w:p>
  <w:p w14:paraId="1DD3B6A6" w14:textId="77777777" w:rsidR="0079407C" w:rsidRPr="0079407C" w:rsidRDefault="0079407C" w:rsidP="0079407C">
    <w:pPr>
      <w:tabs>
        <w:tab w:val="right" w:pos="9072"/>
      </w:tabs>
      <w:spacing w:line="240" w:lineRule="auto"/>
      <w:rPr>
        <w:rFonts w:ascii="Arial" w:hAnsi="Arial" w:cs="Arial"/>
        <w:sz w:val="14"/>
        <w:szCs w:val="16"/>
        <w:lang w:val="en-GB"/>
      </w:rPr>
    </w:pPr>
    <w:r w:rsidRPr="0079407C">
      <w:rPr>
        <w:rFonts w:ascii="Arial" w:hAnsi="Arial" w:cs="Arial"/>
        <w:sz w:val="14"/>
        <w:szCs w:val="16"/>
        <w:lang w:val="en-GB"/>
      </w:rPr>
      <w:t xml:space="preserve">Revised by Col Assoc. Prof. Gell, PhD / Chair Military Erasmus (EMILYO) Implementation Group </w:t>
    </w:r>
    <w:r w:rsidRPr="0079407C">
      <w:rPr>
        <w:rFonts w:ascii="Arial" w:hAnsi="Arial" w:cs="Arial"/>
        <w:sz w:val="14"/>
        <w:szCs w:val="14"/>
        <w:u w:val="dotted"/>
        <w:lang w:val="en-GB"/>
      </w:rPr>
      <w:tab/>
    </w:r>
    <w:r w:rsidRPr="0079407C">
      <w:rPr>
        <w:rFonts w:ascii="Arial" w:hAnsi="Arial" w:cs="Arial"/>
        <w:sz w:val="14"/>
        <w:szCs w:val="16"/>
        <w:lang w:val="en-GB"/>
      </w:rPr>
      <w:t xml:space="preserve"> 21 June 2025</w:t>
    </w:r>
  </w:p>
  <w:p w14:paraId="21A5D6F9" w14:textId="21414289" w:rsidR="00814095" w:rsidRPr="002E7451" w:rsidRDefault="001E4CBB" w:rsidP="002E7451">
    <w:pPr>
      <w:pStyle w:val="Stopka"/>
      <w:tabs>
        <w:tab w:val="clear" w:pos="4536"/>
      </w:tabs>
      <w:spacing w:line="240" w:lineRule="auto"/>
      <w:rPr>
        <w:rFonts w:ascii="Arial" w:hAnsi="Arial" w:cs="Arial"/>
        <w:sz w:val="14"/>
        <w:szCs w:val="14"/>
        <w:lang w:val="en-GB"/>
      </w:rPr>
    </w:pPr>
    <w:r w:rsidRPr="002E7451">
      <w:rPr>
        <w:rFonts w:ascii="Arial" w:hAnsi="Arial" w:cs="Arial"/>
        <w:sz w:val="14"/>
        <w:szCs w:val="14"/>
        <w:lang w:val="en-GB"/>
      </w:rPr>
      <w:t xml:space="preserve">Approved by the Implementation Group </w:t>
    </w:r>
    <w:r w:rsidRPr="002E7451">
      <w:rPr>
        <w:rFonts w:ascii="Arial" w:hAnsi="Arial" w:cs="Arial"/>
        <w:sz w:val="14"/>
        <w:szCs w:val="14"/>
        <w:u w:val="dotted"/>
        <w:lang w:val="en-GB"/>
      </w:rPr>
      <w:tab/>
    </w:r>
    <w:r w:rsidRPr="002E7451">
      <w:rPr>
        <w:rFonts w:ascii="Arial" w:hAnsi="Arial" w:cs="Arial"/>
        <w:sz w:val="14"/>
        <w:lang w:val="en-GB"/>
      </w:rPr>
      <w:t xml:space="preserve"> </w:t>
    </w:r>
    <w:r w:rsidR="00B76A1A">
      <w:rPr>
        <w:rFonts w:ascii="Arial" w:hAnsi="Arial" w:cs="Arial"/>
        <w:sz w:val="14"/>
        <w:lang w:val="en-GB"/>
      </w:rPr>
      <w:t>09 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8F94" w14:textId="77777777" w:rsidR="00B76A1A" w:rsidRDefault="00B76A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6EE1" w14:textId="77777777" w:rsidR="0075036E" w:rsidRDefault="0075036E">
      <w:r>
        <w:separator/>
      </w:r>
    </w:p>
  </w:footnote>
  <w:footnote w:type="continuationSeparator" w:id="0">
    <w:p w14:paraId="356DE83D" w14:textId="77777777" w:rsidR="0075036E" w:rsidRDefault="00750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86F8" w14:textId="77777777" w:rsidR="00B76A1A" w:rsidRDefault="00B76A1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75AC" w14:textId="50760024" w:rsidR="00F54150" w:rsidRPr="003B5E15" w:rsidRDefault="00134BCA" w:rsidP="008344EA">
    <w:pPr>
      <w:tabs>
        <w:tab w:val="center" w:pos="4962"/>
      </w:tabs>
      <w:spacing w:line="240" w:lineRule="auto"/>
      <w:jc w:val="center"/>
      <w:rPr>
        <w:rFonts w:ascii="Arial" w:hAnsi="Arial" w:cs="Arial"/>
        <w:sz w:val="16"/>
        <w:szCs w:val="16"/>
        <w:lang w:val="en-GB"/>
      </w:rPr>
    </w:pPr>
    <w:r w:rsidRPr="003B5E15">
      <w:rPr>
        <w:rFonts w:ascii="Arial" w:hAnsi="Arial" w:cs="Arial"/>
        <w:b/>
        <w:noProof/>
        <w:sz w:val="16"/>
        <w:szCs w:val="16"/>
        <w:lang w:val="de-AT" w:eastAsia="de-AT"/>
      </w:rPr>
      <w:drawing>
        <wp:anchor distT="0" distB="0" distL="114300" distR="114300" simplePos="0" relativeHeight="251660800" behindDoc="0" locked="0" layoutInCell="1" allowOverlap="1" wp14:anchorId="341E38C9" wp14:editId="4B6A45A1">
          <wp:simplePos x="0" y="0"/>
          <wp:positionH relativeFrom="column">
            <wp:posOffset>1487805</wp:posOffset>
          </wp:positionH>
          <wp:positionV relativeFrom="paragraph">
            <wp:posOffset>6655</wp:posOffset>
          </wp:positionV>
          <wp:extent cx="480695" cy="539750"/>
          <wp:effectExtent l="0" t="0" r="0" b="0"/>
          <wp:wrapNone/>
          <wp:docPr id="2089721912" name="Εικόνα 2" descr="Εικόνα που περιέχει έμβλημα, κείμενο, οικόσημο, λογότυπ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21912" name="Εικόνα 2" descr="Εικόνα που περιέχει έμβλημα, κείμενο, οικόσημο, λογότυπο&#10;&#10;Το περιεχόμενο που δημιουργείται από τεχνολογία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480695" cy="539750"/>
                  </a:xfrm>
                  <a:prstGeom prst="rect">
                    <a:avLst/>
                  </a:prstGeom>
                </pic:spPr>
              </pic:pic>
            </a:graphicData>
          </a:graphic>
          <wp14:sizeRelH relativeFrom="margin">
            <wp14:pctWidth>0</wp14:pctWidth>
          </wp14:sizeRelH>
          <wp14:sizeRelV relativeFrom="margin">
            <wp14:pctHeight>0</wp14:pctHeight>
          </wp14:sizeRelV>
        </wp:anchor>
      </w:drawing>
    </w:r>
    <w:r w:rsidRPr="003B5E15">
      <w:rPr>
        <w:rFonts w:ascii="Arial" w:hAnsi="Arial" w:cs="Arial"/>
        <w:noProof/>
        <w:sz w:val="16"/>
        <w:szCs w:val="16"/>
        <w:lang w:val="de-AT" w:eastAsia="de-AT"/>
      </w:rPr>
      <w:drawing>
        <wp:anchor distT="0" distB="0" distL="114300" distR="114300" simplePos="0" relativeHeight="251658752" behindDoc="0" locked="0" layoutInCell="1" allowOverlap="1" wp14:anchorId="1C579ED5" wp14:editId="10F325B9">
          <wp:simplePos x="0" y="0"/>
          <wp:positionH relativeFrom="column">
            <wp:posOffset>851840</wp:posOffset>
          </wp:positionH>
          <wp:positionV relativeFrom="paragraph">
            <wp:posOffset>10160</wp:posOffset>
          </wp:positionV>
          <wp:extent cx="539750" cy="539750"/>
          <wp:effectExtent l="0" t="0" r="0" b="0"/>
          <wp:wrapNone/>
          <wp:docPr id="1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397" w:rsidRPr="003B5E15">
      <w:rPr>
        <w:noProof/>
        <w:sz w:val="16"/>
        <w:szCs w:val="16"/>
        <w:lang w:val="de-AT" w:eastAsia="de-AT"/>
      </w:rPr>
      <mc:AlternateContent>
        <mc:Choice Requires="wps">
          <w:drawing>
            <wp:anchor distT="0" distB="0" distL="114300" distR="114300" simplePos="0" relativeHeight="251656704" behindDoc="0" locked="0" layoutInCell="0" allowOverlap="1" wp14:anchorId="6FE5AD96" wp14:editId="51AC0C5F">
              <wp:simplePos x="0" y="0"/>
              <wp:positionH relativeFrom="column">
                <wp:posOffset>3978910</wp:posOffset>
              </wp:positionH>
              <wp:positionV relativeFrom="paragraph">
                <wp:posOffset>-6985</wp:posOffset>
              </wp:positionV>
              <wp:extent cx="1769110" cy="603250"/>
              <wp:effectExtent l="0" t="0" r="21590" b="2540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603250"/>
                      </a:xfrm>
                      <a:prstGeom prst="rect">
                        <a:avLst/>
                      </a:prstGeom>
                      <a:solidFill>
                        <a:srgbClr val="FFFFFF"/>
                      </a:solidFill>
                      <a:ln w="12700" cmpd="thickThin">
                        <a:solidFill>
                          <a:srgbClr val="000000"/>
                        </a:solidFill>
                        <a:miter lim="800000"/>
                        <a:headEnd/>
                        <a:tailEnd/>
                      </a:ln>
                    </wps:spPr>
                    <wps:txbx>
                      <w:txbxContent>
                        <w:p w14:paraId="59413C9E"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36BF4D3E" w14:textId="77777777" w:rsidR="00F76DA1" w:rsidRPr="00593648" w:rsidRDefault="00F76DA1" w:rsidP="00F76DA1">
                          <w:pPr>
                            <w:spacing w:line="240" w:lineRule="auto"/>
                            <w:rPr>
                              <w:rFonts w:ascii="Arial" w:hAnsi="Arial" w:cs="Arial"/>
                              <w:i/>
                              <w:sz w:val="2"/>
                              <w:szCs w:val="10"/>
                              <w:lang w:val="en-GB"/>
                            </w:rPr>
                          </w:pPr>
                        </w:p>
                        <w:p w14:paraId="6403272D"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6802D983" w14:textId="77777777"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Date :</w:t>
                          </w:r>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505F7392" w14:textId="0F8DBCED"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D87397">
                            <w:rPr>
                              <w:rFonts w:ascii="Arial" w:hAnsi="Arial" w:cs="Arial"/>
                              <w:sz w:val="14"/>
                              <w:lang w:val="en-GB"/>
                            </w:rPr>
                            <w:t>Hellenic Army 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5AD96" id="_x0000_t202" coordsize="21600,21600" o:spt="202" path="m,l,21600r21600,l21600,xe">
              <v:stroke joinstyle="miter"/>
              <v:path gradientshapeok="t" o:connecttype="rect"/>
            </v:shapetype>
            <v:shape id="Textfeld 4" o:spid="_x0000_s1026" type="#_x0000_t202" style="position:absolute;left:0;text-align:left;margin-left:313.3pt;margin-top:-.55pt;width:139.3pt;height: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" o:allowincell="f" strokeweight="1pt">
              <v:stroke linestyle="thickThin"/>
              <v:textbox>
                <w:txbxContent>
                  <w:p w14:paraId="59413C9E" w14:textId="77777777" w:rsidR="00F76DA1" w:rsidRPr="00593648" w:rsidRDefault="00F76DA1" w:rsidP="00F76DA1">
                    <w:pPr>
                      <w:spacing w:line="240" w:lineRule="auto"/>
                      <w:jc w:val="center"/>
                      <w:rPr>
                        <w:rFonts w:ascii="Arial" w:hAnsi="Arial" w:cs="Arial"/>
                        <w:b/>
                        <w:sz w:val="14"/>
                        <w:lang w:val="en-GB"/>
                      </w:rPr>
                    </w:pPr>
                    <w:r w:rsidRPr="00593648">
                      <w:rPr>
                        <w:rFonts w:ascii="Arial" w:hAnsi="Arial" w:cs="Arial"/>
                        <w:b/>
                        <w:sz w:val="14"/>
                        <w:lang w:val="en-GB"/>
                      </w:rPr>
                      <w:t>Implementation Group</w:t>
                    </w:r>
                  </w:p>
                  <w:p w14:paraId="36BF4D3E" w14:textId="77777777" w:rsidR="00F76DA1" w:rsidRPr="00593648" w:rsidRDefault="00F76DA1" w:rsidP="00F76DA1">
                    <w:pPr>
                      <w:spacing w:line="240" w:lineRule="auto"/>
                      <w:rPr>
                        <w:rFonts w:ascii="Arial" w:hAnsi="Arial" w:cs="Arial"/>
                        <w:i/>
                        <w:sz w:val="2"/>
                        <w:szCs w:val="10"/>
                        <w:lang w:val="en-GB"/>
                      </w:rPr>
                    </w:pPr>
                  </w:p>
                  <w:p w14:paraId="6403272D" w14:textId="77777777" w:rsidR="00F76DA1" w:rsidRPr="00593648" w:rsidRDefault="00F76DA1" w:rsidP="00F76DA1">
                    <w:pPr>
                      <w:tabs>
                        <w:tab w:val="left" w:pos="709"/>
                      </w:tabs>
                      <w:spacing w:line="240" w:lineRule="auto"/>
                      <w:rPr>
                        <w:rFonts w:ascii="Arial" w:hAnsi="Arial" w:cs="Arial"/>
                        <w:sz w:val="14"/>
                        <w:szCs w:val="24"/>
                        <w:lang w:val="en-GB"/>
                      </w:rPr>
                    </w:pPr>
                    <w:r w:rsidRPr="00593648">
                      <w:rPr>
                        <w:rFonts w:ascii="Arial" w:hAnsi="Arial" w:cs="Arial"/>
                        <w:b/>
                        <w:sz w:val="14"/>
                        <w:lang w:val="en-GB"/>
                      </w:rPr>
                      <w:t xml:space="preserve">Doc.: </w:t>
                    </w:r>
                    <w:r w:rsidRPr="00593648">
                      <w:rPr>
                        <w:rFonts w:ascii="Arial" w:hAnsi="Arial" w:cs="Arial"/>
                        <w:sz w:val="14"/>
                        <w:lang w:val="en-GB"/>
                      </w:rPr>
                      <w:tab/>
                      <w:t>IG/</w:t>
                    </w:r>
                    <w:r w:rsidR="0056774E">
                      <w:rPr>
                        <w:rFonts w:ascii="Arial" w:hAnsi="Arial" w:cs="Arial"/>
                        <w:sz w:val="14"/>
                        <w:lang w:val="en-GB"/>
                      </w:rPr>
                      <w:t xml:space="preserve"> </w:t>
                    </w:r>
                    <w:r w:rsidR="0056774E" w:rsidRPr="0056774E">
                      <w:rPr>
                        <w:rFonts w:ascii="Arial" w:hAnsi="Arial" w:cs="Arial"/>
                        <w:sz w:val="14"/>
                        <w:highlight w:val="yellow"/>
                        <w:lang w:val="en-GB"/>
                      </w:rPr>
                      <w:t>XXXX</w:t>
                    </w:r>
                  </w:p>
                  <w:p w14:paraId="6802D983" w14:textId="77777777"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Date :</w:t>
                    </w:r>
                    <w:r w:rsidRPr="00593648">
                      <w:rPr>
                        <w:rFonts w:ascii="Arial" w:hAnsi="Arial" w:cs="Arial"/>
                        <w:sz w:val="14"/>
                        <w:lang w:val="en-GB"/>
                      </w:rPr>
                      <w:t xml:space="preserve"> </w:t>
                    </w:r>
                    <w:r w:rsidRPr="00593648">
                      <w:rPr>
                        <w:rFonts w:ascii="Arial" w:hAnsi="Arial" w:cs="Arial"/>
                        <w:sz w:val="14"/>
                        <w:lang w:val="en-GB"/>
                      </w:rPr>
                      <w:tab/>
                    </w:r>
                    <w:r w:rsidR="00DF2906">
                      <w:rPr>
                        <w:rFonts w:ascii="Arial" w:hAnsi="Arial" w:cs="Arial"/>
                        <w:sz w:val="14"/>
                        <w:lang w:val="en-GB"/>
                      </w:rPr>
                      <w:t>DD MM YYYY</w:t>
                    </w:r>
                  </w:p>
                  <w:p w14:paraId="505F7392" w14:textId="0F8DBCED" w:rsidR="00F76DA1" w:rsidRPr="00593648" w:rsidRDefault="00F76DA1" w:rsidP="00F76DA1">
                    <w:pPr>
                      <w:tabs>
                        <w:tab w:val="left" w:pos="709"/>
                      </w:tabs>
                      <w:spacing w:line="240" w:lineRule="auto"/>
                      <w:rPr>
                        <w:rFonts w:ascii="Arial" w:hAnsi="Arial" w:cs="Arial"/>
                        <w:sz w:val="14"/>
                        <w:lang w:val="en-GB"/>
                      </w:rPr>
                    </w:pPr>
                    <w:r w:rsidRPr="00593648">
                      <w:rPr>
                        <w:rFonts w:ascii="Arial" w:hAnsi="Arial" w:cs="Arial"/>
                        <w:b/>
                        <w:sz w:val="14"/>
                        <w:lang w:val="en-GB"/>
                      </w:rPr>
                      <w:t>Origin:</w:t>
                    </w:r>
                    <w:r w:rsidRPr="00593648">
                      <w:rPr>
                        <w:rFonts w:ascii="Arial" w:hAnsi="Arial" w:cs="Arial"/>
                        <w:sz w:val="14"/>
                        <w:lang w:val="en-GB"/>
                      </w:rPr>
                      <w:t xml:space="preserve"> </w:t>
                    </w:r>
                    <w:r w:rsidR="00DF1F94">
                      <w:rPr>
                        <w:rFonts w:ascii="Arial" w:hAnsi="Arial" w:cs="Arial"/>
                        <w:sz w:val="14"/>
                        <w:lang w:val="en-GB"/>
                      </w:rPr>
                      <w:tab/>
                    </w:r>
                    <w:r w:rsidR="00D87397">
                      <w:rPr>
                        <w:rFonts w:ascii="Arial" w:hAnsi="Arial" w:cs="Arial"/>
                        <w:sz w:val="14"/>
                        <w:lang w:val="en-GB"/>
                      </w:rPr>
                      <w:t>Hellenic Army Academy</w:t>
                    </w:r>
                  </w:p>
                </w:txbxContent>
              </v:textbox>
            </v:shape>
          </w:pict>
        </mc:Fallback>
      </mc:AlternateContent>
    </w:r>
    <w:r w:rsidR="001F7105" w:rsidRPr="003B5E15">
      <w:rPr>
        <w:rFonts w:ascii="Arial" w:hAnsi="Arial" w:cs="Arial"/>
        <w:noProof/>
        <w:sz w:val="16"/>
        <w:szCs w:val="16"/>
        <w:lang w:val="de-AT" w:eastAsia="de-AT"/>
      </w:rPr>
      <w:drawing>
        <wp:anchor distT="0" distB="0" distL="114300" distR="114300" simplePos="0" relativeHeight="251662848" behindDoc="0" locked="0" layoutInCell="1" allowOverlap="1" wp14:anchorId="3C896D78" wp14:editId="4E5CDF4A">
          <wp:simplePos x="0" y="0"/>
          <wp:positionH relativeFrom="column">
            <wp:posOffset>-13970</wp:posOffset>
          </wp:positionH>
          <wp:positionV relativeFrom="paragraph">
            <wp:posOffset>7315</wp:posOffset>
          </wp:positionV>
          <wp:extent cx="777240" cy="539750"/>
          <wp:effectExtent l="0" t="0" r="3810" b="0"/>
          <wp:wrapNone/>
          <wp:docPr id="15219000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498" t="19760" r="15969" b="20153"/>
                  <a:stretch/>
                </pic:blipFill>
                <pic:spPr bwMode="auto">
                  <a:xfrm>
                    <a:off x="0" y="0"/>
                    <a:ext cx="777240" cy="539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4150" w:rsidRPr="003B5E15">
      <w:rPr>
        <w:rFonts w:ascii="Arial" w:hAnsi="Arial" w:cs="Arial"/>
        <w:sz w:val="16"/>
        <w:szCs w:val="16"/>
        <w:lang w:val="en-GB"/>
      </w:rPr>
      <w:t>Common Module</w:t>
    </w:r>
  </w:p>
  <w:p w14:paraId="0486100A" w14:textId="77777777" w:rsidR="008344EA" w:rsidRPr="003B5E15" w:rsidRDefault="008344EA" w:rsidP="008344EA">
    <w:pPr>
      <w:tabs>
        <w:tab w:val="center" w:pos="4962"/>
        <w:tab w:val="right" w:pos="9072"/>
      </w:tabs>
      <w:spacing w:line="240" w:lineRule="auto"/>
      <w:jc w:val="center"/>
      <w:rPr>
        <w:rFonts w:ascii="Arial" w:hAnsi="Arial" w:cs="Arial"/>
        <w:b/>
        <w:sz w:val="16"/>
        <w:szCs w:val="16"/>
        <w:lang w:val="en-US"/>
      </w:rPr>
    </w:pPr>
    <w:r w:rsidRPr="003B5E15">
      <w:rPr>
        <w:rFonts w:ascii="Arial" w:hAnsi="Arial" w:cs="Arial"/>
        <w:b/>
        <w:sz w:val="16"/>
        <w:szCs w:val="16"/>
        <w:lang w:val="en-US"/>
      </w:rPr>
      <w:t>Relief Logistics</w:t>
    </w:r>
  </w:p>
  <w:p w14:paraId="2621F0AE" w14:textId="77777777" w:rsidR="008344EA" w:rsidRPr="003B5E15" w:rsidRDefault="008344EA" w:rsidP="008344EA">
    <w:pPr>
      <w:tabs>
        <w:tab w:val="center" w:pos="4962"/>
        <w:tab w:val="right" w:pos="9072"/>
      </w:tabs>
      <w:spacing w:line="240" w:lineRule="auto"/>
      <w:jc w:val="center"/>
      <w:rPr>
        <w:rFonts w:ascii="Arial" w:hAnsi="Arial" w:cs="Arial"/>
        <w:sz w:val="16"/>
        <w:szCs w:val="16"/>
        <w:lang w:val="en-GB"/>
      </w:rPr>
    </w:pPr>
    <w:r w:rsidRPr="003B5E15">
      <w:rPr>
        <w:rFonts w:ascii="Arial" w:hAnsi="Arial" w:cs="Arial"/>
        <w:sz w:val="16"/>
        <w:szCs w:val="16"/>
        <w:lang w:val="en-GB"/>
      </w:rPr>
      <w:t>Module Description</w:t>
    </w:r>
  </w:p>
  <w:p w14:paraId="5125F7D5" w14:textId="77777777" w:rsidR="00726C27" w:rsidRDefault="00726C27" w:rsidP="00726C27">
    <w:pPr>
      <w:pBdr>
        <w:bottom w:val="single" w:sz="4" w:space="1" w:color="auto"/>
      </w:pBdr>
      <w:tabs>
        <w:tab w:val="center" w:pos="4962"/>
        <w:tab w:val="right" w:pos="9072"/>
      </w:tabs>
      <w:spacing w:line="240" w:lineRule="auto"/>
      <w:jc w:val="center"/>
      <w:rPr>
        <w:rFonts w:ascii="Arial" w:hAnsi="Arial" w:cs="Arial"/>
        <w:sz w:val="16"/>
        <w:szCs w:val="16"/>
        <w:lang w:val="en-GB"/>
      </w:rPr>
    </w:pPr>
  </w:p>
  <w:p w14:paraId="59F045F6" w14:textId="77777777" w:rsidR="003B5E15" w:rsidRPr="003B5E15" w:rsidRDefault="003B5E15" w:rsidP="00726C27">
    <w:pPr>
      <w:pBdr>
        <w:bottom w:val="single" w:sz="4" w:space="1" w:color="auto"/>
      </w:pBdr>
      <w:tabs>
        <w:tab w:val="center" w:pos="4962"/>
        <w:tab w:val="right" w:pos="9072"/>
      </w:tabs>
      <w:spacing w:line="240" w:lineRule="auto"/>
      <w:jc w:val="center"/>
      <w:rPr>
        <w:rFonts w:ascii="Arial" w:hAnsi="Arial" w:cs="Arial"/>
        <w:sz w:val="16"/>
        <w:szCs w:val="16"/>
        <w:lang w:val="en-GB"/>
      </w:rPr>
    </w:pPr>
  </w:p>
  <w:p w14:paraId="244D07A8" w14:textId="77777777" w:rsidR="00B80D74" w:rsidRPr="00F54150" w:rsidRDefault="00B80D74" w:rsidP="00F54150">
    <w:pPr>
      <w:tabs>
        <w:tab w:val="center" w:pos="4962"/>
      </w:tabs>
      <w:spacing w:line="240" w:lineRule="auto"/>
      <w:jc w:val="left"/>
      <w:rPr>
        <w:rFonts w:ascii="Arial" w:hAnsi="Arial" w:cs="Arial"/>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294A" w14:textId="77777777" w:rsidR="00B76A1A" w:rsidRDefault="00B76A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806"/>
    <w:multiLevelType w:val="hybridMultilevel"/>
    <w:tmpl w:val="DF7899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1C514CD"/>
    <w:multiLevelType w:val="hybridMultilevel"/>
    <w:tmpl w:val="771280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4D5596"/>
    <w:multiLevelType w:val="hybridMultilevel"/>
    <w:tmpl w:val="5ADAB822"/>
    <w:lvl w:ilvl="0" w:tplc="04080001">
      <w:start w:val="1"/>
      <w:numFmt w:val="bullet"/>
      <w:lvlText w:val=""/>
      <w:lvlJc w:val="left"/>
      <w:pPr>
        <w:ind w:left="766" w:hanging="360"/>
      </w:pPr>
      <w:rPr>
        <w:rFonts w:ascii="Symbol" w:hAnsi="Symbol"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 w15:restartNumberingAfterBreak="0">
    <w:nsid w:val="051C24CC"/>
    <w:multiLevelType w:val="hybridMultilevel"/>
    <w:tmpl w:val="DD105F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075331F7"/>
    <w:multiLevelType w:val="hybridMultilevel"/>
    <w:tmpl w:val="FBB013C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0C1953DB"/>
    <w:multiLevelType w:val="hybridMultilevel"/>
    <w:tmpl w:val="7B862C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61E27D4"/>
    <w:multiLevelType w:val="hybridMultilevel"/>
    <w:tmpl w:val="30A21AA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8FC3811"/>
    <w:multiLevelType w:val="multilevel"/>
    <w:tmpl w:val="95381612"/>
    <w:lvl w:ilvl="0">
      <w:start w:val="1"/>
      <w:numFmt w:val="decimal"/>
      <w:pStyle w:val="Nagwek1"/>
      <w:lvlText w:val="%1"/>
      <w:lvlJc w:val="left"/>
      <w:pPr>
        <w:tabs>
          <w:tab w:val="num" w:pos="360"/>
        </w:tabs>
        <w:ind w:left="360" w:hanging="360"/>
      </w:pPr>
      <w:rPr>
        <w:rFonts w:hint="default"/>
      </w:rPr>
    </w:lvl>
    <w:lvl w:ilvl="1">
      <w:start w:val="1"/>
      <w:numFmt w:val="decimal"/>
      <w:pStyle w:val="Nagwek2"/>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15:restartNumberingAfterBreak="0">
    <w:nsid w:val="246D2CA3"/>
    <w:multiLevelType w:val="hybridMultilevel"/>
    <w:tmpl w:val="236E8558"/>
    <w:lvl w:ilvl="0" w:tplc="FA2CF668">
      <w:numFmt w:val="bullet"/>
      <w:lvlText w:val=""/>
      <w:lvlJc w:val="left"/>
      <w:pPr>
        <w:ind w:left="340" w:hanging="284"/>
      </w:pPr>
      <w:rPr>
        <w:rFonts w:ascii="Symbol" w:eastAsia="Symbol" w:hAnsi="Symbol" w:cs="Symbol" w:hint="default"/>
        <w:w w:val="99"/>
        <w:sz w:val="20"/>
        <w:szCs w:val="20"/>
        <w:lang w:val="de-DE" w:eastAsia="de-DE" w:bidi="de-DE"/>
      </w:rPr>
    </w:lvl>
    <w:lvl w:ilvl="1" w:tplc="913C120C">
      <w:numFmt w:val="bullet"/>
      <w:lvlText w:val="•"/>
      <w:lvlJc w:val="left"/>
      <w:pPr>
        <w:ind w:left="815" w:hanging="284"/>
      </w:pPr>
      <w:rPr>
        <w:rFonts w:hint="default"/>
        <w:lang w:val="de-DE" w:eastAsia="de-DE" w:bidi="de-DE"/>
      </w:rPr>
    </w:lvl>
    <w:lvl w:ilvl="2" w:tplc="A4A85D50">
      <w:numFmt w:val="bullet"/>
      <w:lvlText w:val="•"/>
      <w:lvlJc w:val="left"/>
      <w:pPr>
        <w:ind w:left="1290" w:hanging="284"/>
      </w:pPr>
      <w:rPr>
        <w:rFonts w:hint="default"/>
        <w:lang w:val="de-DE" w:eastAsia="de-DE" w:bidi="de-DE"/>
      </w:rPr>
    </w:lvl>
    <w:lvl w:ilvl="3" w:tplc="4B50AEBC">
      <w:numFmt w:val="bullet"/>
      <w:lvlText w:val="•"/>
      <w:lvlJc w:val="left"/>
      <w:pPr>
        <w:ind w:left="1765" w:hanging="284"/>
      </w:pPr>
      <w:rPr>
        <w:rFonts w:hint="default"/>
        <w:lang w:val="de-DE" w:eastAsia="de-DE" w:bidi="de-DE"/>
      </w:rPr>
    </w:lvl>
    <w:lvl w:ilvl="4" w:tplc="EA3A3FE2">
      <w:numFmt w:val="bullet"/>
      <w:lvlText w:val="•"/>
      <w:lvlJc w:val="left"/>
      <w:pPr>
        <w:ind w:left="2241" w:hanging="284"/>
      </w:pPr>
      <w:rPr>
        <w:rFonts w:hint="default"/>
        <w:lang w:val="de-DE" w:eastAsia="de-DE" w:bidi="de-DE"/>
      </w:rPr>
    </w:lvl>
    <w:lvl w:ilvl="5" w:tplc="5434A770">
      <w:numFmt w:val="bullet"/>
      <w:lvlText w:val="•"/>
      <w:lvlJc w:val="left"/>
      <w:pPr>
        <w:ind w:left="2716" w:hanging="284"/>
      </w:pPr>
      <w:rPr>
        <w:rFonts w:hint="default"/>
        <w:lang w:val="de-DE" w:eastAsia="de-DE" w:bidi="de-DE"/>
      </w:rPr>
    </w:lvl>
    <w:lvl w:ilvl="6" w:tplc="EA345954">
      <w:numFmt w:val="bullet"/>
      <w:lvlText w:val="•"/>
      <w:lvlJc w:val="left"/>
      <w:pPr>
        <w:ind w:left="3191" w:hanging="284"/>
      </w:pPr>
      <w:rPr>
        <w:rFonts w:hint="default"/>
        <w:lang w:val="de-DE" w:eastAsia="de-DE" w:bidi="de-DE"/>
      </w:rPr>
    </w:lvl>
    <w:lvl w:ilvl="7" w:tplc="62000EB0">
      <w:numFmt w:val="bullet"/>
      <w:lvlText w:val="•"/>
      <w:lvlJc w:val="left"/>
      <w:pPr>
        <w:ind w:left="3667" w:hanging="284"/>
      </w:pPr>
      <w:rPr>
        <w:rFonts w:hint="default"/>
        <w:lang w:val="de-DE" w:eastAsia="de-DE" w:bidi="de-DE"/>
      </w:rPr>
    </w:lvl>
    <w:lvl w:ilvl="8" w:tplc="E7AEA35E">
      <w:numFmt w:val="bullet"/>
      <w:lvlText w:val="•"/>
      <w:lvlJc w:val="left"/>
      <w:pPr>
        <w:ind w:left="4142" w:hanging="284"/>
      </w:pPr>
      <w:rPr>
        <w:rFonts w:hint="default"/>
        <w:lang w:val="de-DE" w:eastAsia="de-DE" w:bidi="de-DE"/>
      </w:rPr>
    </w:lvl>
  </w:abstractNum>
  <w:abstractNum w:abstractNumId="9" w15:restartNumberingAfterBreak="0">
    <w:nsid w:val="27B2191D"/>
    <w:multiLevelType w:val="hybridMultilevel"/>
    <w:tmpl w:val="2C86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684B2E"/>
    <w:multiLevelType w:val="hybridMultilevel"/>
    <w:tmpl w:val="B2BC5C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9F2702D"/>
    <w:multiLevelType w:val="hybridMultilevel"/>
    <w:tmpl w:val="F0AEC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3A5A26"/>
    <w:multiLevelType w:val="hybridMultilevel"/>
    <w:tmpl w:val="781C6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B3083A"/>
    <w:multiLevelType w:val="hybridMultilevel"/>
    <w:tmpl w:val="7F52DA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47A75AB"/>
    <w:multiLevelType w:val="hybridMultilevel"/>
    <w:tmpl w:val="E54E673C"/>
    <w:lvl w:ilvl="0" w:tplc="CA22FAA8">
      <w:start w:val="1"/>
      <w:numFmt w:val="bullet"/>
      <w:lvlText w:val=""/>
      <w:lvlJc w:val="left"/>
      <w:pPr>
        <w:tabs>
          <w:tab w:val="num" w:pos="720"/>
        </w:tabs>
        <w:ind w:left="720" w:hanging="380"/>
      </w:pPr>
      <w:rPr>
        <w:rFonts w:ascii="Symbol" w:hAnsi="Symbol" w:hint="default"/>
        <w:color w:val="auto"/>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496D15"/>
    <w:multiLevelType w:val="hybridMultilevel"/>
    <w:tmpl w:val="2DF20E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69834D2"/>
    <w:multiLevelType w:val="hybridMultilevel"/>
    <w:tmpl w:val="1CAC4F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89C7FE7"/>
    <w:multiLevelType w:val="hybridMultilevel"/>
    <w:tmpl w:val="4A8C50EE"/>
    <w:lvl w:ilvl="0" w:tplc="0C070011">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B777F9E"/>
    <w:multiLevelType w:val="hybridMultilevel"/>
    <w:tmpl w:val="46D81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25F06"/>
    <w:multiLevelType w:val="hybridMultilevel"/>
    <w:tmpl w:val="56100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E85F29"/>
    <w:multiLevelType w:val="hybridMultilevel"/>
    <w:tmpl w:val="F5E031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9784F5F"/>
    <w:multiLevelType w:val="hybridMultilevel"/>
    <w:tmpl w:val="505C37D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F0C42DC"/>
    <w:multiLevelType w:val="hybridMultilevel"/>
    <w:tmpl w:val="899EF89A"/>
    <w:lvl w:ilvl="0" w:tplc="BCDCDEE6">
      <w:numFmt w:val="bullet"/>
      <w:lvlText w:val=""/>
      <w:lvlJc w:val="left"/>
      <w:pPr>
        <w:ind w:left="340" w:hanging="284"/>
      </w:pPr>
      <w:rPr>
        <w:rFonts w:ascii="Symbol" w:eastAsia="Symbol" w:hAnsi="Symbol" w:cs="Symbol" w:hint="default"/>
        <w:w w:val="99"/>
        <w:sz w:val="20"/>
        <w:szCs w:val="20"/>
        <w:lang w:val="de-DE" w:eastAsia="de-DE" w:bidi="de-DE"/>
      </w:rPr>
    </w:lvl>
    <w:lvl w:ilvl="1" w:tplc="96BAE468">
      <w:numFmt w:val="bullet"/>
      <w:lvlText w:val="•"/>
      <w:lvlJc w:val="left"/>
      <w:pPr>
        <w:ind w:left="815" w:hanging="284"/>
      </w:pPr>
      <w:rPr>
        <w:rFonts w:hint="default"/>
        <w:lang w:val="de-DE" w:eastAsia="de-DE" w:bidi="de-DE"/>
      </w:rPr>
    </w:lvl>
    <w:lvl w:ilvl="2" w:tplc="26527FFC">
      <w:numFmt w:val="bullet"/>
      <w:lvlText w:val="•"/>
      <w:lvlJc w:val="left"/>
      <w:pPr>
        <w:ind w:left="1290" w:hanging="284"/>
      </w:pPr>
      <w:rPr>
        <w:rFonts w:hint="default"/>
        <w:lang w:val="de-DE" w:eastAsia="de-DE" w:bidi="de-DE"/>
      </w:rPr>
    </w:lvl>
    <w:lvl w:ilvl="3" w:tplc="5122D650">
      <w:numFmt w:val="bullet"/>
      <w:lvlText w:val="•"/>
      <w:lvlJc w:val="left"/>
      <w:pPr>
        <w:ind w:left="1765" w:hanging="284"/>
      </w:pPr>
      <w:rPr>
        <w:rFonts w:hint="default"/>
        <w:lang w:val="de-DE" w:eastAsia="de-DE" w:bidi="de-DE"/>
      </w:rPr>
    </w:lvl>
    <w:lvl w:ilvl="4" w:tplc="5C56D086">
      <w:numFmt w:val="bullet"/>
      <w:lvlText w:val="•"/>
      <w:lvlJc w:val="left"/>
      <w:pPr>
        <w:ind w:left="2241" w:hanging="284"/>
      </w:pPr>
      <w:rPr>
        <w:rFonts w:hint="default"/>
        <w:lang w:val="de-DE" w:eastAsia="de-DE" w:bidi="de-DE"/>
      </w:rPr>
    </w:lvl>
    <w:lvl w:ilvl="5" w:tplc="2E9EE436">
      <w:numFmt w:val="bullet"/>
      <w:lvlText w:val="•"/>
      <w:lvlJc w:val="left"/>
      <w:pPr>
        <w:ind w:left="2716" w:hanging="284"/>
      </w:pPr>
      <w:rPr>
        <w:rFonts w:hint="default"/>
        <w:lang w:val="de-DE" w:eastAsia="de-DE" w:bidi="de-DE"/>
      </w:rPr>
    </w:lvl>
    <w:lvl w:ilvl="6" w:tplc="8D3A59CC">
      <w:numFmt w:val="bullet"/>
      <w:lvlText w:val="•"/>
      <w:lvlJc w:val="left"/>
      <w:pPr>
        <w:ind w:left="3191" w:hanging="284"/>
      </w:pPr>
      <w:rPr>
        <w:rFonts w:hint="default"/>
        <w:lang w:val="de-DE" w:eastAsia="de-DE" w:bidi="de-DE"/>
      </w:rPr>
    </w:lvl>
    <w:lvl w:ilvl="7" w:tplc="5846128A">
      <w:numFmt w:val="bullet"/>
      <w:lvlText w:val="•"/>
      <w:lvlJc w:val="left"/>
      <w:pPr>
        <w:ind w:left="3667" w:hanging="284"/>
      </w:pPr>
      <w:rPr>
        <w:rFonts w:hint="default"/>
        <w:lang w:val="de-DE" w:eastAsia="de-DE" w:bidi="de-DE"/>
      </w:rPr>
    </w:lvl>
    <w:lvl w:ilvl="8" w:tplc="8C9CE090">
      <w:numFmt w:val="bullet"/>
      <w:lvlText w:val="•"/>
      <w:lvlJc w:val="left"/>
      <w:pPr>
        <w:ind w:left="4142" w:hanging="284"/>
      </w:pPr>
      <w:rPr>
        <w:rFonts w:hint="default"/>
        <w:lang w:val="de-DE" w:eastAsia="de-DE" w:bidi="de-DE"/>
      </w:rPr>
    </w:lvl>
  </w:abstractNum>
  <w:abstractNum w:abstractNumId="23" w15:restartNumberingAfterBreak="0">
    <w:nsid w:val="53FB1DF5"/>
    <w:multiLevelType w:val="hybridMultilevel"/>
    <w:tmpl w:val="C8BC7E6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70700C8"/>
    <w:multiLevelType w:val="hybridMultilevel"/>
    <w:tmpl w:val="29E802C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5" w15:restartNumberingAfterBreak="0">
    <w:nsid w:val="570B0BE6"/>
    <w:multiLevelType w:val="hybridMultilevel"/>
    <w:tmpl w:val="4C28E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82A0AD1"/>
    <w:multiLevelType w:val="hybridMultilevel"/>
    <w:tmpl w:val="5C00F6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BB909DB"/>
    <w:multiLevelType w:val="hybridMultilevel"/>
    <w:tmpl w:val="8B04BA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E2297"/>
    <w:multiLevelType w:val="hybridMultilevel"/>
    <w:tmpl w:val="894222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6341042E"/>
    <w:multiLevelType w:val="hybridMultilevel"/>
    <w:tmpl w:val="1B68D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C639BA"/>
    <w:multiLevelType w:val="hybridMultilevel"/>
    <w:tmpl w:val="B13CB74E"/>
    <w:lvl w:ilvl="0" w:tplc="A9C8EC48">
      <w:numFmt w:val="bullet"/>
      <w:lvlText w:val=""/>
      <w:lvlJc w:val="left"/>
      <w:pPr>
        <w:ind w:left="340" w:hanging="284"/>
      </w:pPr>
      <w:rPr>
        <w:rFonts w:ascii="Symbol" w:eastAsia="Symbol" w:hAnsi="Symbol" w:cs="Symbol" w:hint="default"/>
        <w:w w:val="99"/>
        <w:sz w:val="20"/>
        <w:szCs w:val="20"/>
        <w:lang w:val="de-DE" w:eastAsia="de-DE" w:bidi="de-DE"/>
      </w:rPr>
    </w:lvl>
    <w:lvl w:ilvl="1" w:tplc="319ED48A">
      <w:numFmt w:val="bullet"/>
      <w:lvlText w:val="•"/>
      <w:lvlJc w:val="left"/>
      <w:pPr>
        <w:ind w:left="815" w:hanging="284"/>
      </w:pPr>
      <w:rPr>
        <w:rFonts w:hint="default"/>
        <w:lang w:val="de-DE" w:eastAsia="de-DE" w:bidi="de-DE"/>
      </w:rPr>
    </w:lvl>
    <w:lvl w:ilvl="2" w:tplc="4A145C0E">
      <w:numFmt w:val="bullet"/>
      <w:lvlText w:val="•"/>
      <w:lvlJc w:val="left"/>
      <w:pPr>
        <w:ind w:left="1290" w:hanging="284"/>
      </w:pPr>
      <w:rPr>
        <w:rFonts w:hint="default"/>
        <w:lang w:val="de-DE" w:eastAsia="de-DE" w:bidi="de-DE"/>
      </w:rPr>
    </w:lvl>
    <w:lvl w:ilvl="3" w:tplc="FAA65A48">
      <w:numFmt w:val="bullet"/>
      <w:lvlText w:val="•"/>
      <w:lvlJc w:val="left"/>
      <w:pPr>
        <w:ind w:left="1765" w:hanging="284"/>
      </w:pPr>
      <w:rPr>
        <w:rFonts w:hint="default"/>
        <w:lang w:val="de-DE" w:eastAsia="de-DE" w:bidi="de-DE"/>
      </w:rPr>
    </w:lvl>
    <w:lvl w:ilvl="4" w:tplc="E55C9888">
      <w:numFmt w:val="bullet"/>
      <w:lvlText w:val="•"/>
      <w:lvlJc w:val="left"/>
      <w:pPr>
        <w:ind w:left="2241" w:hanging="284"/>
      </w:pPr>
      <w:rPr>
        <w:rFonts w:hint="default"/>
        <w:lang w:val="de-DE" w:eastAsia="de-DE" w:bidi="de-DE"/>
      </w:rPr>
    </w:lvl>
    <w:lvl w:ilvl="5" w:tplc="1F1E3338">
      <w:numFmt w:val="bullet"/>
      <w:lvlText w:val="•"/>
      <w:lvlJc w:val="left"/>
      <w:pPr>
        <w:ind w:left="2716" w:hanging="284"/>
      </w:pPr>
      <w:rPr>
        <w:rFonts w:hint="default"/>
        <w:lang w:val="de-DE" w:eastAsia="de-DE" w:bidi="de-DE"/>
      </w:rPr>
    </w:lvl>
    <w:lvl w:ilvl="6" w:tplc="3F3E8BBE">
      <w:numFmt w:val="bullet"/>
      <w:lvlText w:val="•"/>
      <w:lvlJc w:val="left"/>
      <w:pPr>
        <w:ind w:left="3191" w:hanging="284"/>
      </w:pPr>
      <w:rPr>
        <w:rFonts w:hint="default"/>
        <w:lang w:val="de-DE" w:eastAsia="de-DE" w:bidi="de-DE"/>
      </w:rPr>
    </w:lvl>
    <w:lvl w:ilvl="7" w:tplc="A24844CE">
      <w:numFmt w:val="bullet"/>
      <w:lvlText w:val="•"/>
      <w:lvlJc w:val="left"/>
      <w:pPr>
        <w:ind w:left="3667" w:hanging="284"/>
      </w:pPr>
      <w:rPr>
        <w:rFonts w:hint="default"/>
        <w:lang w:val="de-DE" w:eastAsia="de-DE" w:bidi="de-DE"/>
      </w:rPr>
    </w:lvl>
    <w:lvl w:ilvl="8" w:tplc="F850C1E8">
      <w:numFmt w:val="bullet"/>
      <w:lvlText w:val="•"/>
      <w:lvlJc w:val="left"/>
      <w:pPr>
        <w:ind w:left="4142" w:hanging="284"/>
      </w:pPr>
      <w:rPr>
        <w:rFonts w:hint="default"/>
        <w:lang w:val="de-DE" w:eastAsia="de-DE" w:bidi="de-DE"/>
      </w:rPr>
    </w:lvl>
  </w:abstractNum>
  <w:abstractNum w:abstractNumId="31" w15:restartNumberingAfterBreak="0">
    <w:nsid w:val="6C710119"/>
    <w:multiLevelType w:val="hybridMultilevel"/>
    <w:tmpl w:val="871CBDDC"/>
    <w:lvl w:ilvl="0" w:tplc="121628FE">
      <w:numFmt w:val="bullet"/>
      <w:lvlText w:val=""/>
      <w:lvlJc w:val="left"/>
      <w:pPr>
        <w:ind w:left="340" w:hanging="284"/>
      </w:pPr>
      <w:rPr>
        <w:rFonts w:ascii="Symbol" w:eastAsia="Symbol" w:hAnsi="Symbol" w:cs="Symbol" w:hint="default"/>
        <w:w w:val="99"/>
        <w:sz w:val="20"/>
        <w:szCs w:val="20"/>
        <w:lang w:val="de-DE" w:eastAsia="de-DE" w:bidi="de-DE"/>
      </w:rPr>
    </w:lvl>
    <w:lvl w:ilvl="1" w:tplc="F992FA2E">
      <w:numFmt w:val="bullet"/>
      <w:lvlText w:val="•"/>
      <w:lvlJc w:val="left"/>
      <w:pPr>
        <w:ind w:left="815" w:hanging="284"/>
      </w:pPr>
      <w:rPr>
        <w:rFonts w:hint="default"/>
        <w:lang w:val="de-DE" w:eastAsia="de-DE" w:bidi="de-DE"/>
      </w:rPr>
    </w:lvl>
    <w:lvl w:ilvl="2" w:tplc="3854395A">
      <w:numFmt w:val="bullet"/>
      <w:lvlText w:val="•"/>
      <w:lvlJc w:val="left"/>
      <w:pPr>
        <w:ind w:left="1290" w:hanging="284"/>
      </w:pPr>
      <w:rPr>
        <w:rFonts w:hint="default"/>
        <w:lang w:val="de-DE" w:eastAsia="de-DE" w:bidi="de-DE"/>
      </w:rPr>
    </w:lvl>
    <w:lvl w:ilvl="3" w:tplc="C2023994">
      <w:numFmt w:val="bullet"/>
      <w:lvlText w:val="•"/>
      <w:lvlJc w:val="left"/>
      <w:pPr>
        <w:ind w:left="1765" w:hanging="284"/>
      </w:pPr>
      <w:rPr>
        <w:rFonts w:hint="default"/>
        <w:lang w:val="de-DE" w:eastAsia="de-DE" w:bidi="de-DE"/>
      </w:rPr>
    </w:lvl>
    <w:lvl w:ilvl="4" w:tplc="567E86BC">
      <w:numFmt w:val="bullet"/>
      <w:lvlText w:val="•"/>
      <w:lvlJc w:val="left"/>
      <w:pPr>
        <w:ind w:left="2241" w:hanging="284"/>
      </w:pPr>
      <w:rPr>
        <w:rFonts w:hint="default"/>
        <w:lang w:val="de-DE" w:eastAsia="de-DE" w:bidi="de-DE"/>
      </w:rPr>
    </w:lvl>
    <w:lvl w:ilvl="5" w:tplc="6F58E744">
      <w:numFmt w:val="bullet"/>
      <w:lvlText w:val="•"/>
      <w:lvlJc w:val="left"/>
      <w:pPr>
        <w:ind w:left="2716" w:hanging="284"/>
      </w:pPr>
      <w:rPr>
        <w:rFonts w:hint="default"/>
        <w:lang w:val="de-DE" w:eastAsia="de-DE" w:bidi="de-DE"/>
      </w:rPr>
    </w:lvl>
    <w:lvl w:ilvl="6" w:tplc="D27EBAAE">
      <w:numFmt w:val="bullet"/>
      <w:lvlText w:val="•"/>
      <w:lvlJc w:val="left"/>
      <w:pPr>
        <w:ind w:left="3191" w:hanging="284"/>
      </w:pPr>
      <w:rPr>
        <w:rFonts w:hint="default"/>
        <w:lang w:val="de-DE" w:eastAsia="de-DE" w:bidi="de-DE"/>
      </w:rPr>
    </w:lvl>
    <w:lvl w:ilvl="7" w:tplc="1FFEBD78">
      <w:numFmt w:val="bullet"/>
      <w:lvlText w:val="•"/>
      <w:lvlJc w:val="left"/>
      <w:pPr>
        <w:ind w:left="3667" w:hanging="284"/>
      </w:pPr>
      <w:rPr>
        <w:rFonts w:hint="default"/>
        <w:lang w:val="de-DE" w:eastAsia="de-DE" w:bidi="de-DE"/>
      </w:rPr>
    </w:lvl>
    <w:lvl w:ilvl="8" w:tplc="1B38B434">
      <w:numFmt w:val="bullet"/>
      <w:lvlText w:val="•"/>
      <w:lvlJc w:val="left"/>
      <w:pPr>
        <w:ind w:left="4142" w:hanging="284"/>
      </w:pPr>
      <w:rPr>
        <w:rFonts w:hint="default"/>
        <w:lang w:val="de-DE" w:eastAsia="de-DE" w:bidi="de-DE"/>
      </w:rPr>
    </w:lvl>
  </w:abstractNum>
  <w:abstractNum w:abstractNumId="32" w15:restartNumberingAfterBreak="0">
    <w:nsid w:val="6F4569B5"/>
    <w:multiLevelType w:val="hybridMultilevel"/>
    <w:tmpl w:val="44B09750"/>
    <w:lvl w:ilvl="0" w:tplc="0C070001">
      <w:start w:val="1"/>
      <w:numFmt w:val="bullet"/>
      <w:lvlText w:val=""/>
      <w:lvlJc w:val="left"/>
      <w:pPr>
        <w:ind w:left="947" w:hanging="360"/>
      </w:pPr>
      <w:rPr>
        <w:rFonts w:ascii="Symbol" w:hAnsi="Symbol" w:hint="default"/>
      </w:rPr>
    </w:lvl>
    <w:lvl w:ilvl="1" w:tplc="0C070003" w:tentative="1">
      <w:start w:val="1"/>
      <w:numFmt w:val="bullet"/>
      <w:lvlText w:val="o"/>
      <w:lvlJc w:val="left"/>
      <w:pPr>
        <w:ind w:left="1667" w:hanging="360"/>
      </w:pPr>
      <w:rPr>
        <w:rFonts w:ascii="Courier New" w:hAnsi="Courier New" w:cs="Courier New"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cs="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cs="Courier New" w:hint="default"/>
      </w:rPr>
    </w:lvl>
    <w:lvl w:ilvl="8" w:tplc="0C070005" w:tentative="1">
      <w:start w:val="1"/>
      <w:numFmt w:val="bullet"/>
      <w:lvlText w:val=""/>
      <w:lvlJc w:val="left"/>
      <w:pPr>
        <w:ind w:left="6707" w:hanging="360"/>
      </w:pPr>
      <w:rPr>
        <w:rFonts w:ascii="Wingdings" w:hAnsi="Wingdings" w:hint="default"/>
      </w:rPr>
    </w:lvl>
  </w:abstractNum>
  <w:abstractNum w:abstractNumId="33" w15:restartNumberingAfterBreak="0">
    <w:nsid w:val="72E62769"/>
    <w:multiLevelType w:val="hybridMultilevel"/>
    <w:tmpl w:val="68527A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56C7FF6"/>
    <w:multiLevelType w:val="hybridMultilevel"/>
    <w:tmpl w:val="A13AC7C2"/>
    <w:lvl w:ilvl="0" w:tplc="0C070001">
      <w:start w:val="1"/>
      <w:numFmt w:val="bullet"/>
      <w:lvlText w:val=""/>
      <w:lvlJc w:val="left"/>
      <w:pPr>
        <w:ind w:left="1570" w:hanging="360"/>
      </w:pPr>
      <w:rPr>
        <w:rFonts w:ascii="Symbol" w:hAnsi="Symbol" w:hint="default"/>
      </w:rPr>
    </w:lvl>
    <w:lvl w:ilvl="1" w:tplc="0C070003" w:tentative="1">
      <w:start w:val="1"/>
      <w:numFmt w:val="bullet"/>
      <w:lvlText w:val="o"/>
      <w:lvlJc w:val="left"/>
      <w:pPr>
        <w:ind w:left="2290" w:hanging="360"/>
      </w:pPr>
      <w:rPr>
        <w:rFonts w:ascii="Courier New" w:hAnsi="Courier New" w:cs="Courier New" w:hint="default"/>
      </w:rPr>
    </w:lvl>
    <w:lvl w:ilvl="2" w:tplc="0C070005" w:tentative="1">
      <w:start w:val="1"/>
      <w:numFmt w:val="bullet"/>
      <w:lvlText w:val=""/>
      <w:lvlJc w:val="left"/>
      <w:pPr>
        <w:ind w:left="3010" w:hanging="360"/>
      </w:pPr>
      <w:rPr>
        <w:rFonts w:ascii="Wingdings" w:hAnsi="Wingdings" w:hint="default"/>
      </w:rPr>
    </w:lvl>
    <w:lvl w:ilvl="3" w:tplc="0C070001" w:tentative="1">
      <w:start w:val="1"/>
      <w:numFmt w:val="bullet"/>
      <w:lvlText w:val=""/>
      <w:lvlJc w:val="left"/>
      <w:pPr>
        <w:ind w:left="3730" w:hanging="360"/>
      </w:pPr>
      <w:rPr>
        <w:rFonts w:ascii="Symbol" w:hAnsi="Symbol" w:hint="default"/>
      </w:rPr>
    </w:lvl>
    <w:lvl w:ilvl="4" w:tplc="0C070003" w:tentative="1">
      <w:start w:val="1"/>
      <w:numFmt w:val="bullet"/>
      <w:lvlText w:val="o"/>
      <w:lvlJc w:val="left"/>
      <w:pPr>
        <w:ind w:left="4450" w:hanging="360"/>
      </w:pPr>
      <w:rPr>
        <w:rFonts w:ascii="Courier New" w:hAnsi="Courier New" w:cs="Courier New" w:hint="default"/>
      </w:rPr>
    </w:lvl>
    <w:lvl w:ilvl="5" w:tplc="0C070005" w:tentative="1">
      <w:start w:val="1"/>
      <w:numFmt w:val="bullet"/>
      <w:lvlText w:val=""/>
      <w:lvlJc w:val="left"/>
      <w:pPr>
        <w:ind w:left="5170" w:hanging="360"/>
      </w:pPr>
      <w:rPr>
        <w:rFonts w:ascii="Wingdings" w:hAnsi="Wingdings" w:hint="default"/>
      </w:rPr>
    </w:lvl>
    <w:lvl w:ilvl="6" w:tplc="0C070001" w:tentative="1">
      <w:start w:val="1"/>
      <w:numFmt w:val="bullet"/>
      <w:lvlText w:val=""/>
      <w:lvlJc w:val="left"/>
      <w:pPr>
        <w:ind w:left="5890" w:hanging="360"/>
      </w:pPr>
      <w:rPr>
        <w:rFonts w:ascii="Symbol" w:hAnsi="Symbol" w:hint="default"/>
      </w:rPr>
    </w:lvl>
    <w:lvl w:ilvl="7" w:tplc="0C070003" w:tentative="1">
      <w:start w:val="1"/>
      <w:numFmt w:val="bullet"/>
      <w:lvlText w:val="o"/>
      <w:lvlJc w:val="left"/>
      <w:pPr>
        <w:ind w:left="6610" w:hanging="360"/>
      </w:pPr>
      <w:rPr>
        <w:rFonts w:ascii="Courier New" w:hAnsi="Courier New" w:cs="Courier New" w:hint="default"/>
      </w:rPr>
    </w:lvl>
    <w:lvl w:ilvl="8" w:tplc="0C070005" w:tentative="1">
      <w:start w:val="1"/>
      <w:numFmt w:val="bullet"/>
      <w:lvlText w:val=""/>
      <w:lvlJc w:val="left"/>
      <w:pPr>
        <w:ind w:left="7330" w:hanging="360"/>
      </w:pPr>
      <w:rPr>
        <w:rFonts w:ascii="Wingdings" w:hAnsi="Wingdings" w:hint="default"/>
      </w:rPr>
    </w:lvl>
  </w:abstractNum>
  <w:abstractNum w:abstractNumId="35" w15:restartNumberingAfterBreak="0">
    <w:nsid w:val="7843638D"/>
    <w:multiLevelType w:val="hybridMultilevel"/>
    <w:tmpl w:val="DC18353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7916107F"/>
    <w:multiLevelType w:val="hybridMultilevel"/>
    <w:tmpl w:val="1BDE79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7B6348A3"/>
    <w:multiLevelType w:val="hybridMultilevel"/>
    <w:tmpl w:val="9F145E74"/>
    <w:lvl w:ilvl="0" w:tplc="1DF82302">
      <w:numFmt w:val="bullet"/>
      <w:lvlText w:val=""/>
      <w:lvlJc w:val="left"/>
      <w:pPr>
        <w:ind w:left="340" w:hanging="284"/>
      </w:pPr>
      <w:rPr>
        <w:rFonts w:ascii="Symbol" w:eastAsia="Symbol" w:hAnsi="Symbol" w:cs="Symbol" w:hint="default"/>
        <w:w w:val="99"/>
        <w:sz w:val="20"/>
        <w:szCs w:val="20"/>
        <w:lang w:val="de-DE" w:eastAsia="de-DE" w:bidi="de-DE"/>
      </w:rPr>
    </w:lvl>
    <w:lvl w:ilvl="1" w:tplc="6EE48B00">
      <w:numFmt w:val="bullet"/>
      <w:lvlText w:val="•"/>
      <w:lvlJc w:val="left"/>
      <w:pPr>
        <w:ind w:left="815" w:hanging="284"/>
      </w:pPr>
      <w:rPr>
        <w:rFonts w:hint="default"/>
        <w:lang w:val="de-DE" w:eastAsia="de-DE" w:bidi="de-DE"/>
      </w:rPr>
    </w:lvl>
    <w:lvl w:ilvl="2" w:tplc="1390B966">
      <w:numFmt w:val="bullet"/>
      <w:lvlText w:val="•"/>
      <w:lvlJc w:val="left"/>
      <w:pPr>
        <w:ind w:left="1290" w:hanging="284"/>
      </w:pPr>
      <w:rPr>
        <w:rFonts w:hint="default"/>
        <w:lang w:val="de-DE" w:eastAsia="de-DE" w:bidi="de-DE"/>
      </w:rPr>
    </w:lvl>
    <w:lvl w:ilvl="3" w:tplc="FB06A586">
      <w:numFmt w:val="bullet"/>
      <w:lvlText w:val="•"/>
      <w:lvlJc w:val="left"/>
      <w:pPr>
        <w:ind w:left="1765" w:hanging="284"/>
      </w:pPr>
      <w:rPr>
        <w:rFonts w:hint="default"/>
        <w:lang w:val="de-DE" w:eastAsia="de-DE" w:bidi="de-DE"/>
      </w:rPr>
    </w:lvl>
    <w:lvl w:ilvl="4" w:tplc="A1C0D698">
      <w:numFmt w:val="bullet"/>
      <w:lvlText w:val="•"/>
      <w:lvlJc w:val="left"/>
      <w:pPr>
        <w:ind w:left="2241" w:hanging="284"/>
      </w:pPr>
      <w:rPr>
        <w:rFonts w:hint="default"/>
        <w:lang w:val="de-DE" w:eastAsia="de-DE" w:bidi="de-DE"/>
      </w:rPr>
    </w:lvl>
    <w:lvl w:ilvl="5" w:tplc="466ACAF6">
      <w:numFmt w:val="bullet"/>
      <w:lvlText w:val="•"/>
      <w:lvlJc w:val="left"/>
      <w:pPr>
        <w:ind w:left="2716" w:hanging="284"/>
      </w:pPr>
      <w:rPr>
        <w:rFonts w:hint="default"/>
        <w:lang w:val="de-DE" w:eastAsia="de-DE" w:bidi="de-DE"/>
      </w:rPr>
    </w:lvl>
    <w:lvl w:ilvl="6" w:tplc="D1E6EB3E">
      <w:numFmt w:val="bullet"/>
      <w:lvlText w:val="•"/>
      <w:lvlJc w:val="left"/>
      <w:pPr>
        <w:ind w:left="3191" w:hanging="284"/>
      </w:pPr>
      <w:rPr>
        <w:rFonts w:hint="default"/>
        <w:lang w:val="de-DE" w:eastAsia="de-DE" w:bidi="de-DE"/>
      </w:rPr>
    </w:lvl>
    <w:lvl w:ilvl="7" w:tplc="4CE67102">
      <w:numFmt w:val="bullet"/>
      <w:lvlText w:val="•"/>
      <w:lvlJc w:val="left"/>
      <w:pPr>
        <w:ind w:left="3667" w:hanging="284"/>
      </w:pPr>
      <w:rPr>
        <w:rFonts w:hint="default"/>
        <w:lang w:val="de-DE" w:eastAsia="de-DE" w:bidi="de-DE"/>
      </w:rPr>
    </w:lvl>
    <w:lvl w:ilvl="8" w:tplc="D18A5B06">
      <w:numFmt w:val="bullet"/>
      <w:lvlText w:val="•"/>
      <w:lvlJc w:val="left"/>
      <w:pPr>
        <w:ind w:left="4142" w:hanging="284"/>
      </w:pPr>
      <w:rPr>
        <w:rFonts w:hint="default"/>
        <w:lang w:val="de-DE" w:eastAsia="de-DE" w:bidi="de-DE"/>
      </w:rPr>
    </w:lvl>
  </w:abstractNum>
  <w:abstractNum w:abstractNumId="38" w15:restartNumberingAfterBreak="0">
    <w:nsid w:val="7C4F2633"/>
    <w:multiLevelType w:val="hybridMultilevel"/>
    <w:tmpl w:val="4E0A48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05140156">
    <w:abstractNumId w:val="7"/>
  </w:num>
  <w:num w:numId="2" w16cid:durableId="175774333">
    <w:abstractNumId w:val="7"/>
  </w:num>
  <w:num w:numId="3" w16cid:durableId="489832289">
    <w:abstractNumId w:val="14"/>
  </w:num>
  <w:num w:numId="4" w16cid:durableId="64881892">
    <w:abstractNumId w:val="38"/>
  </w:num>
  <w:num w:numId="5" w16cid:durableId="1820414442">
    <w:abstractNumId w:val="20"/>
  </w:num>
  <w:num w:numId="6" w16cid:durableId="1472655">
    <w:abstractNumId w:val="15"/>
  </w:num>
  <w:num w:numId="7" w16cid:durableId="1107312912">
    <w:abstractNumId w:val="5"/>
  </w:num>
  <w:num w:numId="8" w16cid:durableId="242423218">
    <w:abstractNumId w:val="34"/>
  </w:num>
  <w:num w:numId="9" w16cid:durableId="870338431">
    <w:abstractNumId w:val="16"/>
  </w:num>
  <w:num w:numId="10" w16cid:durableId="258564467">
    <w:abstractNumId w:val="26"/>
  </w:num>
  <w:num w:numId="11" w16cid:durableId="593166358">
    <w:abstractNumId w:val="35"/>
  </w:num>
  <w:num w:numId="12" w16cid:durableId="57169099">
    <w:abstractNumId w:val="10"/>
  </w:num>
  <w:num w:numId="13" w16cid:durableId="1324622577">
    <w:abstractNumId w:val="27"/>
  </w:num>
  <w:num w:numId="14" w16cid:durableId="1696345926">
    <w:abstractNumId w:val="19"/>
  </w:num>
  <w:num w:numId="15" w16cid:durableId="139469735">
    <w:abstractNumId w:val="29"/>
  </w:num>
  <w:num w:numId="16" w16cid:durableId="777916757">
    <w:abstractNumId w:val="11"/>
  </w:num>
  <w:num w:numId="17" w16cid:durableId="715129482">
    <w:abstractNumId w:val="12"/>
  </w:num>
  <w:num w:numId="18" w16cid:durableId="258759704">
    <w:abstractNumId w:val="32"/>
  </w:num>
  <w:num w:numId="19" w16cid:durableId="89592552">
    <w:abstractNumId w:val="24"/>
  </w:num>
  <w:num w:numId="20" w16cid:durableId="747152">
    <w:abstractNumId w:val="28"/>
  </w:num>
  <w:num w:numId="21" w16cid:durableId="1132093031">
    <w:abstractNumId w:val="36"/>
  </w:num>
  <w:num w:numId="22" w16cid:durableId="1718554198">
    <w:abstractNumId w:val="0"/>
  </w:num>
  <w:num w:numId="23" w16cid:durableId="50010356">
    <w:abstractNumId w:val="1"/>
  </w:num>
  <w:num w:numId="24" w16cid:durableId="173301701">
    <w:abstractNumId w:val="13"/>
  </w:num>
  <w:num w:numId="25" w16cid:durableId="1856528401">
    <w:abstractNumId w:val="33"/>
  </w:num>
  <w:num w:numId="26" w16cid:durableId="2115206407">
    <w:abstractNumId w:val="18"/>
  </w:num>
  <w:num w:numId="27" w16cid:durableId="292757920">
    <w:abstractNumId w:val="8"/>
  </w:num>
  <w:num w:numId="28" w16cid:durableId="1700231305">
    <w:abstractNumId w:val="31"/>
  </w:num>
  <w:num w:numId="29" w16cid:durableId="1077165097">
    <w:abstractNumId w:val="30"/>
  </w:num>
  <w:num w:numId="30" w16cid:durableId="917059081">
    <w:abstractNumId w:val="22"/>
  </w:num>
  <w:num w:numId="31" w16cid:durableId="1114666051">
    <w:abstractNumId w:val="37"/>
  </w:num>
  <w:num w:numId="32" w16cid:durableId="1562523780">
    <w:abstractNumId w:val="25"/>
  </w:num>
  <w:num w:numId="33" w16cid:durableId="66345199">
    <w:abstractNumId w:val="9"/>
  </w:num>
  <w:num w:numId="34" w16cid:durableId="1219897621">
    <w:abstractNumId w:val="23"/>
  </w:num>
  <w:num w:numId="35" w16cid:durableId="1740134219">
    <w:abstractNumId w:val="6"/>
  </w:num>
  <w:num w:numId="36" w16cid:durableId="460999025">
    <w:abstractNumId w:val="4"/>
  </w:num>
  <w:num w:numId="37" w16cid:durableId="663554513">
    <w:abstractNumId w:val="4"/>
  </w:num>
  <w:num w:numId="38" w16cid:durableId="436339249">
    <w:abstractNumId w:val="2"/>
  </w:num>
  <w:num w:numId="39" w16cid:durableId="408115501">
    <w:abstractNumId w:val="21"/>
  </w:num>
  <w:num w:numId="40" w16cid:durableId="1464496108">
    <w:abstractNumId w:val="3"/>
  </w:num>
  <w:num w:numId="41" w16cid:durableId="17618736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72"/>
    <w:rsid w:val="00001EC6"/>
    <w:rsid w:val="00002EED"/>
    <w:rsid w:val="00006604"/>
    <w:rsid w:val="00007BCD"/>
    <w:rsid w:val="00007C3D"/>
    <w:rsid w:val="00014AF2"/>
    <w:rsid w:val="00014E4C"/>
    <w:rsid w:val="000254A5"/>
    <w:rsid w:val="00027C7E"/>
    <w:rsid w:val="00031E5C"/>
    <w:rsid w:val="00032CC3"/>
    <w:rsid w:val="0003407B"/>
    <w:rsid w:val="000341F5"/>
    <w:rsid w:val="00035351"/>
    <w:rsid w:val="00036254"/>
    <w:rsid w:val="00040600"/>
    <w:rsid w:val="00046D98"/>
    <w:rsid w:val="000510F8"/>
    <w:rsid w:val="000527DE"/>
    <w:rsid w:val="00053D6B"/>
    <w:rsid w:val="00056522"/>
    <w:rsid w:val="00060D51"/>
    <w:rsid w:val="00061284"/>
    <w:rsid w:val="00071AC2"/>
    <w:rsid w:val="00072B1A"/>
    <w:rsid w:val="0007540A"/>
    <w:rsid w:val="00075BE2"/>
    <w:rsid w:val="00080E9B"/>
    <w:rsid w:val="000819D2"/>
    <w:rsid w:val="00082058"/>
    <w:rsid w:val="00085F9D"/>
    <w:rsid w:val="00090C6E"/>
    <w:rsid w:val="00091DDA"/>
    <w:rsid w:val="000A03D4"/>
    <w:rsid w:val="000A6E7D"/>
    <w:rsid w:val="000A7342"/>
    <w:rsid w:val="000B0A7C"/>
    <w:rsid w:val="000B5360"/>
    <w:rsid w:val="000B7A7D"/>
    <w:rsid w:val="000C782D"/>
    <w:rsid w:val="000C7C95"/>
    <w:rsid w:val="000D0D89"/>
    <w:rsid w:val="000D183A"/>
    <w:rsid w:val="000D28A1"/>
    <w:rsid w:val="000D511A"/>
    <w:rsid w:val="000D7312"/>
    <w:rsid w:val="000D76C1"/>
    <w:rsid w:val="000E17B2"/>
    <w:rsid w:val="000E3605"/>
    <w:rsid w:val="000E50AA"/>
    <w:rsid w:val="000E530B"/>
    <w:rsid w:val="000E5CAA"/>
    <w:rsid w:val="000E75C4"/>
    <w:rsid w:val="000E7648"/>
    <w:rsid w:val="000E7E17"/>
    <w:rsid w:val="000F261E"/>
    <w:rsid w:val="000F59BF"/>
    <w:rsid w:val="000F7DDC"/>
    <w:rsid w:val="0010037F"/>
    <w:rsid w:val="00101402"/>
    <w:rsid w:val="001044D5"/>
    <w:rsid w:val="0010770E"/>
    <w:rsid w:val="00107A84"/>
    <w:rsid w:val="00113D36"/>
    <w:rsid w:val="0011405D"/>
    <w:rsid w:val="00114E80"/>
    <w:rsid w:val="00115735"/>
    <w:rsid w:val="00115FD1"/>
    <w:rsid w:val="001200DC"/>
    <w:rsid w:val="00123A93"/>
    <w:rsid w:val="00124FA0"/>
    <w:rsid w:val="00125540"/>
    <w:rsid w:val="00127576"/>
    <w:rsid w:val="0012757E"/>
    <w:rsid w:val="00127F03"/>
    <w:rsid w:val="00134BCA"/>
    <w:rsid w:val="00134FB4"/>
    <w:rsid w:val="0013674D"/>
    <w:rsid w:val="00137535"/>
    <w:rsid w:val="00142456"/>
    <w:rsid w:val="001441FA"/>
    <w:rsid w:val="0014576E"/>
    <w:rsid w:val="00145D3B"/>
    <w:rsid w:val="001511E1"/>
    <w:rsid w:val="00151FD1"/>
    <w:rsid w:val="001542F8"/>
    <w:rsid w:val="0016533D"/>
    <w:rsid w:val="00165A6B"/>
    <w:rsid w:val="00167F92"/>
    <w:rsid w:val="00170A26"/>
    <w:rsid w:val="001716C1"/>
    <w:rsid w:val="001753D5"/>
    <w:rsid w:val="001813F9"/>
    <w:rsid w:val="00185568"/>
    <w:rsid w:val="00186FF3"/>
    <w:rsid w:val="001924FE"/>
    <w:rsid w:val="00193175"/>
    <w:rsid w:val="00194057"/>
    <w:rsid w:val="001A775C"/>
    <w:rsid w:val="001B5955"/>
    <w:rsid w:val="001C1008"/>
    <w:rsid w:val="001C1A35"/>
    <w:rsid w:val="001C70A0"/>
    <w:rsid w:val="001C7613"/>
    <w:rsid w:val="001D0A89"/>
    <w:rsid w:val="001D30DD"/>
    <w:rsid w:val="001D339F"/>
    <w:rsid w:val="001D393B"/>
    <w:rsid w:val="001D45B3"/>
    <w:rsid w:val="001D5D88"/>
    <w:rsid w:val="001E1308"/>
    <w:rsid w:val="001E392A"/>
    <w:rsid w:val="001E4461"/>
    <w:rsid w:val="001E4CBB"/>
    <w:rsid w:val="001F10C5"/>
    <w:rsid w:val="001F3325"/>
    <w:rsid w:val="001F4019"/>
    <w:rsid w:val="001F5600"/>
    <w:rsid w:val="001F7105"/>
    <w:rsid w:val="002013C2"/>
    <w:rsid w:val="002030B4"/>
    <w:rsid w:val="00203CAB"/>
    <w:rsid w:val="00205811"/>
    <w:rsid w:val="00217430"/>
    <w:rsid w:val="002178A3"/>
    <w:rsid w:val="00217C3C"/>
    <w:rsid w:val="00222B0F"/>
    <w:rsid w:val="00225D8E"/>
    <w:rsid w:val="00227D53"/>
    <w:rsid w:val="00232148"/>
    <w:rsid w:val="00232CEE"/>
    <w:rsid w:val="00234946"/>
    <w:rsid w:val="0023599C"/>
    <w:rsid w:val="00235C33"/>
    <w:rsid w:val="002377D8"/>
    <w:rsid w:val="002403FD"/>
    <w:rsid w:val="0024147F"/>
    <w:rsid w:val="002427E2"/>
    <w:rsid w:val="00246120"/>
    <w:rsid w:val="00251680"/>
    <w:rsid w:val="00252411"/>
    <w:rsid w:val="00252A63"/>
    <w:rsid w:val="00252D3F"/>
    <w:rsid w:val="0025344A"/>
    <w:rsid w:val="0025482D"/>
    <w:rsid w:val="00264514"/>
    <w:rsid w:val="00264C91"/>
    <w:rsid w:val="0026610B"/>
    <w:rsid w:val="002675DB"/>
    <w:rsid w:val="002734B2"/>
    <w:rsid w:val="0027654E"/>
    <w:rsid w:val="002870CA"/>
    <w:rsid w:val="00293EE2"/>
    <w:rsid w:val="00297771"/>
    <w:rsid w:val="002A37EF"/>
    <w:rsid w:val="002A4167"/>
    <w:rsid w:val="002A4AC1"/>
    <w:rsid w:val="002A53DF"/>
    <w:rsid w:val="002A6588"/>
    <w:rsid w:val="002B1EF3"/>
    <w:rsid w:val="002B2C0C"/>
    <w:rsid w:val="002B4B8A"/>
    <w:rsid w:val="002B6A92"/>
    <w:rsid w:val="002B7F8B"/>
    <w:rsid w:val="002C13B6"/>
    <w:rsid w:val="002C1866"/>
    <w:rsid w:val="002C2B23"/>
    <w:rsid w:val="002C3A3A"/>
    <w:rsid w:val="002C4E7A"/>
    <w:rsid w:val="002D3CAE"/>
    <w:rsid w:val="002D7B87"/>
    <w:rsid w:val="002E0FDA"/>
    <w:rsid w:val="002E27DC"/>
    <w:rsid w:val="002E352B"/>
    <w:rsid w:val="002E4FD0"/>
    <w:rsid w:val="002E5106"/>
    <w:rsid w:val="002E63E8"/>
    <w:rsid w:val="002E6701"/>
    <w:rsid w:val="002E7451"/>
    <w:rsid w:val="002E762D"/>
    <w:rsid w:val="002F236A"/>
    <w:rsid w:val="002F24DE"/>
    <w:rsid w:val="002F7FB6"/>
    <w:rsid w:val="00300143"/>
    <w:rsid w:val="0030152B"/>
    <w:rsid w:val="00301C7B"/>
    <w:rsid w:val="00302485"/>
    <w:rsid w:val="00302949"/>
    <w:rsid w:val="00303C14"/>
    <w:rsid w:val="00313192"/>
    <w:rsid w:val="00313258"/>
    <w:rsid w:val="003138DA"/>
    <w:rsid w:val="00314069"/>
    <w:rsid w:val="00314496"/>
    <w:rsid w:val="00315B04"/>
    <w:rsid w:val="00320634"/>
    <w:rsid w:val="00321DEA"/>
    <w:rsid w:val="003251E9"/>
    <w:rsid w:val="00327289"/>
    <w:rsid w:val="003376C0"/>
    <w:rsid w:val="00337C91"/>
    <w:rsid w:val="0034478B"/>
    <w:rsid w:val="003464A0"/>
    <w:rsid w:val="003527F9"/>
    <w:rsid w:val="003551B5"/>
    <w:rsid w:val="0035632A"/>
    <w:rsid w:val="003607B7"/>
    <w:rsid w:val="003615EB"/>
    <w:rsid w:val="00364318"/>
    <w:rsid w:val="0036776C"/>
    <w:rsid w:val="00370DEE"/>
    <w:rsid w:val="003812FC"/>
    <w:rsid w:val="0038411D"/>
    <w:rsid w:val="00387616"/>
    <w:rsid w:val="00387766"/>
    <w:rsid w:val="00391D47"/>
    <w:rsid w:val="003940F6"/>
    <w:rsid w:val="003941CB"/>
    <w:rsid w:val="0039787F"/>
    <w:rsid w:val="003A15A6"/>
    <w:rsid w:val="003A34A1"/>
    <w:rsid w:val="003A4E3F"/>
    <w:rsid w:val="003B4D80"/>
    <w:rsid w:val="003B5E15"/>
    <w:rsid w:val="003C6035"/>
    <w:rsid w:val="003E035C"/>
    <w:rsid w:val="003E2D4F"/>
    <w:rsid w:val="003E466B"/>
    <w:rsid w:val="003E5DE7"/>
    <w:rsid w:val="003F63D6"/>
    <w:rsid w:val="00401DE0"/>
    <w:rsid w:val="0040534F"/>
    <w:rsid w:val="004120EB"/>
    <w:rsid w:val="00412FE1"/>
    <w:rsid w:val="004210FF"/>
    <w:rsid w:val="00424D15"/>
    <w:rsid w:val="00425741"/>
    <w:rsid w:val="00426C7F"/>
    <w:rsid w:val="00432079"/>
    <w:rsid w:val="004327F2"/>
    <w:rsid w:val="0043528F"/>
    <w:rsid w:val="0043574C"/>
    <w:rsid w:val="00436111"/>
    <w:rsid w:val="00443D34"/>
    <w:rsid w:val="0044436E"/>
    <w:rsid w:val="004507A4"/>
    <w:rsid w:val="00451B9D"/>
    <w:rsid w:val="0045635F"/>
    <w:rsid w:val="004570F5"/>
    <w:rsid w:val="0045755D"/>
    <w:rsid w:val="0046002E"/>
    <w:rsid w:val="004639DF"/>
    <w:rsid w:val="00464333"/>
    <w:rsid w:val="004666BD"/>
    <w:rsid w:val="004702A4"/>
    <w:rsid w:val="0047118C"/>
    <w:rsid w:val="00473318"/>
    <w:rsid w:val="00475EAC"/>
    <w:rsid w:val="0047644A"/>
    <w:rsid w:val="00476F51"/>
    <w:rsid w:val="00483753"/>
    <w:rsid w:val="004956AA"/>
    <w:rsid w:val="004A0454"/>
    <w:rsid w:val="004A439F"/>
    <w:rsid w:val="004A7783"/>
    <w:rsid w:val="004C1BFC"/>
    <w:rsid w:val="004C60F1"/>
    <w:rsid w:val="004C77AF"/>
    <w:rsid w:val="004D1E0D"/>
    <w:rsid w:val="004D3C28"/>
    <w:rsid w:val="004D65B8"/>
    <w:rsid w:val="004E4083"/>
    <w:rsid w:val="004E438B"/>
    <w:rsid w:val="004F0BA9"/>
    <w:rsid w:val="004F2775"/>
    <w:rsid w:val="004F29F7"/>
    <w:rsid w:val="004F2C7C"/>
    <w:rsid w:val="004F2F4F"/>
    <w:rsid w:val="004F4361"/>
    <w:rsid w:val="004F51B6"/>
    <w:rsid w:val="004F7D14"/>
    <w:rsid w:val="00500B6F"/>
    <w:rsid w:val="005035BE"/>
    <w:rsid w:val="005172D9"/>
    <w:rsid w:val="00522F29"/>
    <w:rsid w:val="005243A6"/>
    <w:rsid w:val="00525508"/>
    <w:rsid w:val="005267A4"/>
    <w:rsid w:val="0052728C"/>
    <w:rsid w:val="00527EAF"/>
    <w:rsid w:val="005338A2"/>
    <w:rsid w:val="005360F1"/>
    <w:rsid w:val="00540183"/>
    <w:rsid w:val="00545784"/>
    <w:rsid w:val="00550C9C"/>
    <w:rsid w:val="00554ACE"/>
    <w:rsid w:val="00555C7F"/>
    <w:rsid w:val="00557674"/>
    <w:rsid w:val="00561AF1"/>
    <w:rsid w:val="0056510F"/>
    <w:rsid w:val="0056667E"/>
    <w:rsid w:val="0056774E"/>
    <w:rsid w:val="00570AD4"/>
    <w:rsid w:val="0057100A"/>
    <w:rsid w:val="005807AA"/>
    <w:rsid w:val="0058456B"/>
    <w:rsid w:val="00586AD5"/>
    <w:rsid w:val="00593648"/>
    <w:rsid w:val="00594B51"/>
    <w:rsid w:val="00596C63"/>
    <w:rsid w:val="005A0727"/>
    <w:rsid w:val="005A15BE"/>
    <w:rsid w:val="005A2B8D"/>
    <w:rsid w:val="005A4AC3"/>
    <w:rsid w:val="005A7BD3"/>
    <w:rsid w:val="005B49EC"/>
    <w:rsid w:val="005B5D01"/>
    <w:rsid w:val="005C05AC"/>
    <w:rsid w:val="005C1655"/>
    <w:rsid w:val="005D097E"/>
    <w:rsid w:val="005D1C3A"/>
    <w:rsid w:val="005D1F1C"/>
    <w:rsid w:val="005D3721"/>
    <w:rsid w:val="005D5EFC"/>
    <w:rsid w:val="005D5F70"/>
    <w:rsid w:val="005D6DE0"/>
    <w:rsid w:val="005F48FE"/>
    <w:rsid w:val="006017F7"/>
    <w:rsid w:val="006044FC"/>
    <w:rsid w:val="00604585"/>
    <w:rsid w:val="00612768"/>
    <w:rsid w:val="00612EA3"/>
    <w:rsid w:val="006158EE"/>
    <w:rsid w:val="00616B0B"/>
    <w:rsid w:val="006214E5"/>
    <w:rsid w:val="006228E1"/>
    <w:rsid w:val="00624027"/>
    <w:rsid w:val="00626326"/>
    <w:rsid w:val="006309CB"/>
    <w:rsid w:val="00632E5D"/>
    <w:rsid w:val="006332B2"/>
    <w:rsid w:val="00636C14"/>
    <w:rsid w:val="006434D7"/>
    <w:rsid w:val="00644775"/>
    <w:rsid w:val="00652070"/>
    <w:rsid w:val="00660106"/>
    <w:rsid w:val="0066140F"/>
    <w:rsid w:val="006625D1"/>
    <w:rsid w:val="00665143"/>
    <w:rsid w:val="00666048"/>
    <w:rsid w:val="00671A8B"/>
    <w:rsid w:val="00672740"/>
    <w:rsid w:val="006728DB"/>
    <w:rsid w:val="00675329"/>
    <w:rsid w:val="00675864"/>
    <w:rsid w:val="006827F6"/>
    <w:rsid w:val="006846AD"/>
    <w:rsid w:val="006846E0"/>
    <w:rsid w:val="0069223E"/>
    <w:rsid w:val="0069530A"/>
    <w:rsid w:val="00695AC4"/>
    <w:rsid w:val="00696001"/>
    <w:rsid w:val="006970F6"/>
    <w:rsid w:val="00697B2D"/>
    <w:rsid w:val="006A2824"/>
    <w:rsid w:val="006A3C2A"/>
    <w:rsid w:val="006A43A3"/>
    <w:rsid w:val="006A48C8"/>
    <w:rsid w:val="006A4B87"/>
    <w:rsid w:val="006A5532"/>
    <w:rsid w:val="006A58CC"/>
    <w:rsid w:val="006A66B1"/>
    <w:rsid w:val="006B06B8"/>
    <w:rsid w:val="006B0F54"/>
    <w:rsid w:val="006B2DFA"/>
    <w:rsid w:val="006C08DE"/>
    <w:rsid w:val="006C287E"/>
    <w:rsid w:val="006C37A0"/>
    <w:rsid w:val="006C387C"/>
    <w:rsid w:val="006D0E50"/>
    <w:rsid w:val="006D1E0E"/>
    <w:rsid w:val="006D2F2B"/>
    <w:rsid w:val="006D340E"/>
    <w:rsid w:val="006D3F91"/>
    <w:rsid w:val="006D78E5"/>
    <w:rsid w:val="006E264B"/>
    <w:rsid w:val="006E39EE"/>
    <w:rsid w:val="006E3D74"/>
    <w:rsid w:val="006E69D9"/>
    <w:rsid w:val="006F63C2"/>
    <w:rsid w:val="00701F1D"/>
    <w:rsid w:val="00702459"/>
    <w:rsid w:val="007037B0"/>
    <w:rsid w:val="00704216"/>
    <w:rsid w:val="00706A8F"/>
    <w:rsid w:val="00707B27"/>
    <w:rsid w:val="007108A8"/>
    <w:rsid w:val="00711761"/>
    <w:rsid w:val="007124C7"/>
    <w:rsid w:val="00712B5D"/>
    <w:rsid w:val="0071372E"/>
    <w:rsid w:val="00716933"/>
    <w:rsid w:val="007212C4"/>
    <w:rsid w:val="0072156F"/>
    <w:rsid w:val="00722488"/>
    <w:rsid w:val="00722634"/>
    <w:rsid w:val="00726385"/>
    <w:rsid w:val="007265C5"/>
    <w:rsid w:val="007267A6"/>
    <w:rsid w:val="00726C27"/>
    <w:rsid w:val="0073260F"/>
    <w:rsid w:val="007328EB"/>
    <w:rsid w:val="007336CD"/>
    <w:rsid w:val="00734688"/>
    <w:rsid w:val="00736658"/>
    <w:rsid w:val="00747F9D"/>
    <w:rsid w:val="007500FB"/>
    <w:rsid w:val="0075036E"/>
    <w:rsid w:val="00751BDE"/>
    <w:rsid w:val="007525D1"/>
    <w:rsid w:val="007546B1"/>
    <w:rsid w:val="00756C6C"/>
    <w:rsid w:val="007629E3"/>
    <w:rsid w:val="00764CD5"/>
    <w:rsid w:val="00767781"/>
    <w:rsid w:val="007728F2"/>
    <w:rsid w:val="00774106"/>
    <w:rsid w:val="0077465E"/>
    <w:rsid w:val="00774673"/>
    <w:rsid w:val="0077556D"/>
    <w:rsid w:val="00782FD5"/>
    <w:rsid w:val="00786E1B"/>
    <w:rsid w:val="007872E2"/>
    <w:rsid w:val="0079407C"/>
    <w:rsid w:val="007942D8"/>
    <w:rsid w:val="0079460F"/>
    <w:rsid w:val="00795583"/>
    <w:rsid w:val="00796F9E"/>
    <w:rsid w:val="00797066"/>
    <w:rsid w:val="00797814"/>
    <w:rsid w:val="007A2D95"/>
    <w:rsid w:val="007A6541"/>
    <w:rsid w:val="007A69F1"/>
    <w:rsid w:val="007B4B32"/>
    <w:rsid w:val="007C11B7"/>
    <w:rsid w:val="007C6B72"/>
    <w:rsid w:val="007C6BAF"/>
    <w:rsid w:val="007D0707"/>
    <w:rsid w:val="007D37E5"/>
    <w:rsid w:val="007D483B"/>
    <w:rsid w:val="007D66D0"/>
    <w:rsid w:val="007E02E0"/>
    <w:rsid w:val="007E2341"/>
    <w:rsid w:val="007E580A"/>
    <w:rsid w:val="007F25B7"/>
    <w:rsid w:val="007F4D62"/>
    <w:rsid w:val="007F5338"/>
    <w:rsid w:val="008026F1"/>
    <w:rsid w:val="00814095"/>
    <w:rsid w:val="00817E22"/>
    <w:rsid w:val="00823BE2"/>
    <w:rsid w:val="00825B8B"/>
    <w:rsid w:val="00825C6E"/>
    <w:rsid w:val="00826F62"/>
    <w:rsid w:val="00832919"/>
    <w:rsid w:val="00833116"/>
    <w:rsid w:val="008344EA"/>
    <w:rsid w:val="00835BDC"/>
    <w:rsid w:val="00835ED6"/>
    <w:rsid w:val="00840553"/>
    <w:rsid w:val="008434A7"/>
    <w:rsid w:val="00843623"/>
    <w:rsid w:val="0084643C"/>
    <w:rsid w:val="008505A4"/>
    <w:rsid w:val="008517C9"/>
    <w:rsid w:val="0085347B"/>
    <w:rsid w:val="008568B5"/>
    <w:rsid w:val="00863134"/>
    <w:rsid w:val="00863C9C"/>
    <w:rsid w:val="0086480C"/>
    <w:rsid w:val="00864FE0"/>
    <w:rsid w:val="00874AFB"/>
    <w:rsid w:val="008768FA"/>
    <w:rsid w:val="008830C0"/>
    <w:rsid w:val="008912D0"/>
    <w:rsid w:val="008A4C87"/>
    <w:rsid w:val="008A4CA8"/>
    <w:rsid w:val="008A7C67"/>
    <w:rsid w:val="008B0EE5"/>
    <w:rsid w:val="008B1031"/>
    <w:rsid w:val="008B3A5F"/>
    <w:rsid w:val="008B5B08"/>
    <w:rsid w:val="008B71A2"/>
    <w:rsid w:val="008B794F"/>
    <w:rsid w:val="008C3A0A"/>
    <w:rsid w:val="008C51A6"/>
    <w:rsid w:val="008C6ADB"/>
    <w:rsid w:val="008D053F"/>
    <w:rsid w:val="008D2B5A"/>
    <w:rsid w:val="008D514D"/>
    <w:rsid w:val="008D5816"/>
    <w:rsid w:val="008D676F"/>
    <w:rsid w:val="008E0138"/>
    <w:rsid w:val="008E107F"/>
    <w:rsid w:val="008E3E81"/>
    <w:rsid w:val="008E5E9F"/>
    <w:rsid w:val="008E6236"/>
    <w:rsid w:val="008F10AA"/>
    <w:rsid w:val="008F479D"/>
    <w:rsid w:val="008F5911"/>
    <w:rsid w:val="008F7AE9"/>
    <w:rsid w:val="00900543"/>
    <w:rsid w:val="009026F5"/>
    <w:rsid w:val="00904FEF"/>
    <w:rsid w:val="00905DE1"/>
    <w:rsid w:val="00907112"/>
    <w:rsid w:val="009114CA"/>
    <w:rsid w:val="00913526"/>
    <w:rsid w:val="009136EF"/>
    <w:rsid w:val="00915ACC"/>
    <w:rsid w:val="00915F50"/>
    <w:rsid w:val="0091772F"/>
    <w:rsid w:val="00920C33"/>
    <w:rsid w:val="009210E0"/>
    <w:rsid w:val="0092316F"/>
    <w:rsid w:val="009266FD"/>
    <w:rsid w:val="00932D73"/>
    <w:rsid w:val="00934458"/>
    <w:rsid w:val="009345B4"/>
    <w:rsid w:val="009427D4"/>
    <w:rsid w:val="00942CA3"/>
    <w:rsid w:val="00943E26"/>
    <w:rsid w:val="00944088"/>
    <w:rsid w:val="00946E2B"/>
    <w:rsid w:val="00952C03"/>
    <w:rsid w:val="00953FF5"/>
    <w:rsid w:val="00961EC7"/>
    <w:rsid w:val="009655BD"/>
    <w:rsid w:val="009665DD"/>
    <w:rsid w:val="0097138B"/>
    <w:rsid w:val="00974829"/>
    <w:rsid w:val="00974B5E"/>
    <w:rsid w:val="00974FDD"/>
    <w:rsid w:val="00975DF9"/>
    <w:rsid w:val="00977613"/>
    <w:rsid w:val="00980726"/>
    <w:rsid w:val="00991B89"/>
    <w:rsid w:val="009A0B6F"/>
    <w:rsid w:val="009A222F"/>
    <w:rsid w:val="009A4DAE"/>
    <w:rsid w:val="009A4FBC"/>
    <w:rsid w:val="009A698A"/>
    <w:rsid w:val="009A738F"/>
    <w:rsid w:val="009A7D8E"/>
    <w:rsid w:val="009B5BAA"/>
    <w:rsid w:val="009C08D1"/>
    <w:rsid w:val="009C145A"/>
    <w:rsid w:val="009C1CEF"/>
    <w:rsid w:val="009C294B"/>
    <w:rsid w:val="009C69C3"/>
    <w:rsid w:val="009C6E33"/>
    <w:rsid w:val="009C7FEE"/>
    <w:rsid w:val="009D142C"/>
    <w:rsid w:val="009D1D77"/>
    <w:rsid w:val="009D5D86"/>
    <w:rsid w:val="009D5FE9"/>
    <w:rsid w:val="009D69D6"/>
    <w:rsid w:val="009E0F7B"/>
    <w:rsid w:val="009E229D"/>
    <w:rsid w:val="009E31AA"/>
    <w:rsid w:val="009E4461"/>
    <w:rsid w:val="009E735D"/>
    <w:rsid w:val="009F0285"/>
    <w:rsid w:val="009F6BCB"/>
    <w:rsid w:val="00A038E4"/>
    <w:rsid w:val="00A04920"/>
    <w:rsid w:val="00A04F24"/>
    <w:rsid w:val="00A05814"/>
    <w:rsid w:val="00A066E3"/>
    <w:rsid w:val="00A12A61"/>
    <w:rsid w:val="00A13B0C"/>
    <w:rsid w:val="00A13B7F"/>
    <w:rsid w:val="00A14507"/>
    <w:rsid w:val="00A15179"/>
    <w:rsid w:val="00A151BF"/>
    <w:rsid w:val="00A15F91"/>
    <w:rsid w:val="00A17EF5"/>
    <w:rsid w:val="00A209CE"/>
    <w:rsid w:val="00A238A7"/>
    <w:rsid w:val="00A30AA0"/>
    <w:rsid w:val="00A32CA8"/>
    <w:rsid w:val="00A34DAD"/>
    <w:rsid w:val="00A36E71"/>
    <w:rsid w:val="00A3745F"/>
    <w:rsid w:val="00A47F73"/>
    <w:rsid w:val="00A51D35"/>
    <w:rsid w:val="00A555A7"/>
    <w:rsid w:val="00A56A42"/>
    <w:rsid w:val="00A56D4E"/>
    <w:rsid w:val="00A57F5C"/>
    <w:rsid w:val="00A6014E"/>
    <w:rsid w:val="00A6742B"/>
    <w:rsid w:val="00A72603"/>
    <w:rsid w:val="00A7703C"/>
    <w:rsid w:val="00A80090"/>
    <w:rsid w:val="00A80DBC"/>
    <w:rsid w:val="00A815A4"/>
    <w:rsid w:val="00A83444"/>
    <w:rsid w:val="00A900EA"/>
    <w:rsid w:val="00A9048F"/>
    <w:rsid w:val="00A9437C"/>
    <w:rsid w:val="00A95764"/>
    <w:rsid w:val="00A95A46"/>
    <w:rsid w:val="00A962ED"/>
    <w:rsid w:val="00A965A8"/>
    <w:rsid w:val="00A96BC8"/>
    <w:rsid w:val="00AA1191"/>
    <w:rsid w:val="00AA6C81"/>
    <w:rsid w:val="00AB16D4"/>
    <w:rsid w:val="00AB264D"/>
    <w:rsid w:val="00AB3903"/>
    <w:rsid w:val="00AB5E75"/>
    <w:rsid w:val="00AC13DA"/>
    <w:rsid w:val="00AC153C"/>
    <w:rsid w:val="00AC1672"/>
    <w:rsid w:val="00AC24AD"/>
    <w:rsid w:val="00AC2AD0"/>
    <w:rsid w:val="00AC4094"/>
    <w:rsid w:val="00AC6C92"/>
    <w:rsid w:val="00AC7590"/>
    <w:rsid w:val="00AC79ED"/>
    <w:rsid w:val="00AD0A7F"/>
    <w:rsid w:val="00AD1258"/>
    <w:rsid w:val="00AD39AD"/>
    <w:rsid w:val="00AD6529"/>
    <w:rsid w:val="00AD71D8"/>
    <w:rsid w:val="00AE3523"/>
    <w:rsid w:val="00AE4DBA"/>
    <w:rsid w:val="00AE55B4"/>
    <w:rsid w:val="00AF3E4C"/>
    <w:rsid w:val="00AF667E"/>
    <w:rsid w:val="00AF7048"/>
    <w:rsid w:val="00AF751D"/>
    <w:rsid w:val="00B01D7D"/>
    <w:rsid w:val="00B024DC"/>
    <w:rsid w:val="00B052AD"/>
    <w:rsid w:val="00B06A06"/>
    <w:rsid w:val="00B139B1"/>
    <w:rsid w:val="00B14168"/>
    <w:rsid w:val="00B15E25"/>
    <w:rsid w:val="00B17938"/>
    <w:rsid w:val="00B319C6"/>
    <w:rsid w:val="00B31E1C"/>
    <w:rsid w:val="00B32BF3"/>
    <w:rsid w:val="00B335D8"/>
    <w:rsid w:val="00B36D48"/>
    <w:rsid w:val="00B456CF"/>
    <w:rsid w:val="00B45958"/>
    <w:rsid w:val="00B46F0F"/>
    <w:rsid w:val="00B47E67"/>
    <w:rsid w:val="00B5310B"/>
    <w:rsid w:val="00B54227"/>
    <w:rsid w:val="00B552C9"/>
    <w:rsid w:val="00B677DB"/>
    <w:rsid w:val="00B71231"/>
    <w:rsid w:val="00B71DD6"/>
    <w:rsid w:val="00B726A5"/>
    <w:rsid w:val="00B730FD"/>
    <w:rsid w:val="00B74B88"/>
    <w:rsid w:val="00B762AD"/>
    <w:rsid w:val="00B76A1A"/>
    <w:rsid w:val="00B80D74"/>
    <w:rsid w:val="00B81372"/>
    <w:rsid w:val="00B90759"/>
    <w:rsid w:val="00B90BE9"/>
    <w:rsid w:val="00B917F8"/>
    <w:rsid w:val="00B940E0"/>
    <w:rsid w:val="00B96099"/>
    <w:rsid w:val="00B96D70"/>
    <w:rsid w:val="00BA37A8"/>
    <w:rsid w:val="00BA52FE"/>
    <w:rsid w:val="00BA56E6"/>
    <w:rsid w:val="00BA66AF"/>
    <w:rsid w:val="00BB54F7"/>
    <w:rsid w:val="00BC3ACB"/>
    <w:rsid w:val="00BD09D4"/>
    <w:rsid w:val="00BD1953"/>
    <w:rsid w:val="00BD41F0"/>
    <w:rsid w:val="00BD50E6"/>
    <w:rsid w:val="00BD65BF"/>
    <w:rsid w:val="00BD7B0F"/>
    <w:rsid w:val="00BE49CE"/>
    <w:rsid w:val="00BE62DA"/>
    <w:rsid w:val="00BE6F93"/>
    <w:rsid w:val="00BE7B2F"/>
    <w:rsid w:val="00BF11F3"/>
    <w:rsid w:val="00C0134D"/>
    <w:rsid w:val="00C0501E"/>
    <w:rsid w:val="00C05653"/>
    <w:rsid w:val="00C05CBD"/>
    <w:rsid w:val="00C125AB"/>
    <w:rsid w:val="00C15325"/>
    <w:rsid w:val="00C24BB7"/>
    <w:rsid w:val="00C253A4"/>
    <w:rsid w:val="00C27BA2"/>
    <w:rsid w:val="00C32C83"/>
    <w:rsid w:val="00C37990"/>
    <w:rsid w:val="00C37CF9"/>
    <w:rsid w:val="00C4450E"/>
    <w:rsid w:val="00C45E3A"/>
    <w:rsid w:val="00C51A26"/>
    <w:rsid w:val="00C54058"/>
    <w:rsid w:val="00C61746"/>
    <w:rsid w:val="00C6426C"/>
    <w:rsid w:val="00C65CF1"/>
    <w:rsid w:val="00C6729A"/>
    <w:rsid w:val="00C67460"/>
    <w:rsid w:val="00C71A20"/>
    <w:rsid w:val="00C71CC1"/>
    <w:rsid w:val="00C73374"/>
    <w:rsid w:val="00C82ACC"/>
    <w:rsid w:val="00C82E23"/>
    <w:rsid w:val="00C857C2"/>
    <w:rsid w:val="00C85F35"/>
    <w:rsid w:val="00C91258"/>
    <w:rsid w:val="00C9294C"/>
    <w:rsid w:val="00C93192"/>
    <w:rsid w:val="00C95723"/>
    <w:rsid w:val="00C9617B"/>
    <w:rsid w:val="00CA049F"/>
    <w:rsid w:val="00CA11E3"/>
    <w:rsid w:val="00CA20F9"/>
    <w:rsid w:val="00CB4C35"/>
    <w:rsid w:val="00CB567C"/>
    <w:rsid w:val="00CB7300"/>
    <w:rsid w:val="00CC00FE"/>
    <w:rsid w:val="00CD2ABB"/>
    <w:rsid w:val="00CD652E"/>
    <w:rsid w:val="00CE1C9E"/>
    <w:rsid w:val="00CE3413"/>
    <w:rsid w:val="00CE3F94"/>
    <w:rsid w:val="00CF3398"/>
    <w:rsid w:val="00CF417A"/>
    <w:rsid w:val="00CF4BB0"/>
    <w:rsid w:val="00CF5E65"/>
    <w:rsid w:val="00CF7151"/>
    <w:rsid w:val="00D00967"/>
    <w:rsid w:val="00D015DA"/>
    <w:rsid w:val="00D01B7A"/>
    <w:rsid w:val="00D034C0"/>
    <w:rsid w:val="00D11875"/>
    <w:rsid w:val="00D25698"/>
    <w:rsid w:val="00D264E0"/>
    <w:rsid w:val="00D31F2F"/>
    <w:rsid w:val="00D32FC7"/>
    <w:rsid w:val="00D373F6"/>
    <w:rsid w:val="00D37414"/>
    <w:rsid w:val="00D406AE"/>
    <w:rsid w:val="00D41D89"/>
    <w:rsid w:val="00D44837"/>
    <w:rsid w:val="00D47884"/>
    <w:rsid w:val="00D52D46"/>
    <w:rsid w:val="00D62D2F"/>
    <w:rsid w:val="00D630B6"/>
    <w:rsid w:val="00D67FE5"/>
    <w:rsid w:val="00D70991"/>
    <w:rsid w:val="00D71AA2"/>
    <w:rsid w:val="00D72BAD"/>
    <w:rsid w:val="00D73681"/>
    <w:rsid w:val="00D87397"/>
    <w:rsid w:val="00D90416"/>
    <w:rsid w:val="00D9092D"/>
    <w:rsid w:val="00D935AC"/>
    <w:rsid w:val="00D9527C"/>
    <w:rsid w:val="00D95908"/>
    <w:rsid w:val="00D95B9B"/>
    <w:rsid w:val="00DA0006"/>
    <w:rsid w:val="00DA1C27"/>
    <w:rsid w:val="00DA62C4"/>
    <w:rsid w:val="00DA6998"/>
    <w:rsid w:val="00DA74EF"/>
    <w:rsid w:val="00DB0637"/>
    <w:rsid w:val="00DB1A7A"/>
    <w:rsid w:val="00DB25D6"/>
    <w:rsid w:val="00DB36BF"/>
    <w:rsid w:val="00DB5BAF"/>
    <w:rsid w:val="00DB715B"/>
    <w:rsid w:val="00DC05C0"/>
    <w:rsid w:val="00DC1DAF"/>
    <w:rsid w:val="00DC2C7E"/>
    <w:rsid w:val="00DC4926"/>
    <w:rsid w:val="00DD0F51"/>
    <w:rsid w:val="00DD1854"/>
    <w:rsid w:val="00DD4F04"/>
    <w:rsid w:val="00DD6ED6"/>
    <w:rsid w:val="00DD7CCA"/>
    <w:rsid w:val="00DE3C1E"/>
    <w:rsid w:val="00DE50FB"/>
    <w:rsid w:val="00DE57D7"/>
    <w:rsid w:val="00DF09C7"/>
    <w:rsid w:val="00DF152D"/>
    <w:rsid w:val="00DF15E5"/>
    <w:rsid w:val="00DF1F94"/>
    <w:rsid w:val="00DF2906"/>
    <w:rsid w:val="00DF2B00"/>
    <w:rsid w:val="00DF2CDB"/>
    <w:rsid w:val="00DF440B"/>
    <w:rsid w:val="00DF64DD"/>
    <w:rsid w:val="00DF7D14"/>
    <w:rsid w:val="00E01E07"/>
    <w:rsid w:val="00E0284F"/>
    <w:rsid w:val="00E02C73"/>
    <w:rsid w:val="00E0482D"/>
    <w:rsid w:val="00E049E1"/>
    <w:rsid w:val="00E07A08"/>
    <w:rsid w:val="00E10CEB"/>
    <w:rsid w:val="00E15DB1"/>
    <w:rsid w:val="00E22415"/>
    <w:rsid w:val="00E2366E"/>
    <w:rsid w:val="00E238DD"/>
    <w:rsid w:val="00E25A6E"/>
    <w:rsid w:val="00E3044F"/>
    <w:rsid w:val="00E31545"/>
    <w:rsid w:val="00E32217"/>
    <w:rsid w:val="00E33596"/>
    <w:rsid w:val="00E335B5"/>
    <w:rsid w:val="00E34D3F"/>
    <w:rsid w:val="00E370C5"/>
    <w:rsid w:val="00E4088E"/>
    <w:rsid w:val="00E41D26"/>
    <w:rsid w:val="00E41F19"/>
    <w:rsid w:val="00E46780"/>
    <w:rsid w:val="00E47B2A"/>
    <w:rsid w:val="00E50B7A"/>
    <w:rsid w:val="00E51880"/>
    <w:rsid w:val="00E51D94"/>
    <w:rsid w:val="00E521A3"/>
    <w:rsid w:val="00E5233A"/>
    <w:rsid w:val="00E53044"/>
    <w:rsid w:val="00E56BD1"/>
    <w:rsid w:val="00E5718A"/>
    <w:rsid w:val="00E60E6D"/>
    <w:rsid w:val="00E632EE"/>
    <w:rsid w:val="00E66BA9"/>
    <w:rsid w:val="00E66CAE"/>
    <w:rsid w:val="00E66D5D"/>
    <w:rsid w:val="00E73B5F"/>
    <w:rsid w:val="00E76AEE"/>
    <w:rsid w:val="00E81C52"/>
    <w:rsid w:val="00E82382"/>
    <w:rsid w:val="00E82F5C"/>
    <w:rsid w:val="00E853D1"/>
    <w:rsid w:val="00E87A52"/>
    <w:rsid w:val="00E95B45"/>
    <w:rsid w:val="00E96E3B"/>
    <w:rsid w:val="00EA1028"/>
    <w:rsid w:val="00EA21A0"/>
    <w:rsid w:val="00EA2B48"/>
    <w:rsid w:val="00EA2EE8"/>
    <w:rsid w:val="00EA3333"/>
    <w:rsid w:val="00EA3934"/>
    <w:rsid w:val="00EA3E83"/>
    <w:rsid w:val="00EA4245"/>
    <w:rsid w:val="00EB48F1"/>
    <w:rsid w:val="00EB51A3"/>
    <w:rsid w:val="00EB6261"/>
    <w:rsid w:val="00EC0124"/>
    <w:rsid w:val="00EC133E"/>
    <w:rsid w:val="00EC6A50"/>
    <w:rsid w:val="00ED43BD"/>
    <w:rsid w:val="00EE3272"/>
    <w:rsid w:val="00EF046B"/>
    <w:rsid w:val="00EF2E1C"/>
    <w:rsid w:val="00F007E2"/>
    <w:rsid w:val="00F07602"/>
    <w:rsid w:val="00F14B1B"/>
    <w:rsid w:val="00F223E7"/>
    <w:rsid w:val="00F22CD0"/>
    <w:rsid w:val="00F22F07"/>
    <w:rsid w:val="00F23312"/>
    <w:rsid w:val="00F23992"/>
    <w:rsid w:val="00F23C4B"/>
    <w:rsid w:val="00F23F4D"/>
    <w:rsid w:val="00F30555"/>
    <w:rsid w:val="00F30785"/>
    <w:rsid w:val="00F32A40"/>
    <w:rsid w:val="00F334AF"/>
    <w:rsid w:val="00F34B08"/>
    <w:rsid w:val="00F35973"/>
    <w:rsid w:val="00F36DBB"/>
    <w:rsid w:val="00F420DB"/>
    <w:rsid w:val="00F42644"/>
    <w:rsid w:val="00F42764"/>
    <w:rsid w:val="00F47D38"/>
    <w:rsid w:val="00F52058"/>
    <w:rsid w:val="00F53811"/>
    <w:rsid w:val="00F54150"/>
    <w:rsid w:val="00F56365"/>
    <w:rsid w:val="00F60B1E"/>
    <w:rsid w:val="00F611DC"/>
    <w:rsid w:val="00F61B8E"/>
    <w:rsid w:val="00F6377F"/>
    <w:rsid w:val="00F63BA5"/>
    <w:rsid w:val="00F66868"/>
    <w:rsid w:val="00F67DB0"/>
    <w:rsid w:val="00F725E9"/>
    <w:rsid w:val="00F7410D"/>
    <w:rsid w:val="00F76DA1"/>
    <w:rsid w:val="00F80EF0"/>
    <w:rsid w:val="00F8573C"/>
    <w:rsid w:val="00F8594E"/>
    <w:rsid w:val="00F869E1"/>
    <w:rsid w:val="00F87712"/>
    <w:rsid w:val="00F904E8"/>
    <w:rsid w:val="00F90562"/>
    <w:rsid w:val="00F91CBC"/>
    <w:rsid w:val="00F931C6"/>
    <w:rsid w:val="00F961B6"/>
    <w:rsid w:val="00F977D6"/>
    <w:rsid w:val="00FA1993"/>
    <w:rsid w:val="00FA1ED3"/>
    <w:rsid w:val="00FA6E10"/>
    <w:rsid w:val="00FB0816"/>
    <w:rsid w:val="00FB5458"/>
    <w:rsid w:val="00FB679B"/>
    <w:rsid w:val="00FB700E"/>
    <w:rsid w:val="00FB7047"/>
    <w:rsid w:val="00FC2E55"/>
    <w:rsid w:val="00FD1123"/>
    <w:rsid w:val="00FD1CCA"/>
    <w:rsid w:val="00FD5579"/>
    <w:rsid w:val="00FD7AB6"/>
    <w:rsid w:val="00FD7BDB"/>
    <w:rsid w:val="00FE06F8"/>
    <w:rsid w:val="00FE0B2E"/>
    <w:rsid w:val="00FE4FCC"/>
    <w:rsid w:val="00FF2878"/>
    <w:rsid w:val="00FF4F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6799D"/>
  <w15:docId w15:val="{514E8ABF-5554-403F-B2DB-3E65D450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81372"/>
    <w:pPr>
      <w:spacing w:line="360" w:lineRule="auto"/>
      <w:jc w:val="both"/>
    </w:pPr>
    <w:rPr>
      <w:sz w:val="24"/>
      <w:lang w:val="de-DE" w:eastAsia="ja-JP"/>
    </w:rPr>
  </w:style>
  <w:style w:type="paragraph" w:styleId="Nagwek1">
    <w:name w:val="heading 1"/>
    <w:basedOn w:val="Normalny"/>
    <w:next w:val="Normalny"/>
    <w:qFormat/>
    <w:rsid w:val="002C13B6"/>
    <w:pPr>
      <w:keepNext/>
      <w:pageBreakBefore/>
      <w:numPr>
        <w:numId w:val="2"/>
      </w:numPr>
      <w:spacing w:after="240"/>
      <w:outlineLvl w:val="0"/>
    </w:pPr>
    <w:rPr>
      <w:rFonts w:ascii="Arial" w:eastAsia="Times New Roman" w:hAnsi="Arial"/>
      <w:color w:val="FF0000"/>
      <w:sz w:val="28"/>
      <w:lang w:eastAsia="de-DE"/>
    </w:rPr>
  </w:style>
  <w:style w:type="paragraph" w:styleId="Nagwek2">
    <w:name w:val="heading 2"/>
    <w:basedOn w:val="Normalny"/>
    <w:next w:val="Normalny"/>
    <w:qFormat/>
    <w:rsid w:val="002C13B6"/>
    <w:pPr>
      <w:keepNext/>
      <w:numPr>
        <w:ilvl w:val="1"/>
        <w:numId w:val="2"/>
      </w:numPr>
      <w:spacing w:before="240"/>
      <w:outlineLvl w:val="1"/>
    </w:pPr>
    <w:rPr>
      <w:rFonts w:ascii="Arial" w:eastAsia="Times New Roman" w:hAnsi="Arial" w:cs="Arial"/>
      <w:b/>
      <w:bCs/>
      <w:i/>
      <w:iCs/>
      <w:color w:val="000080"/>
      <w:sz w:val="28"/>
      <w:szCs w:val="28"/>
      <w:lang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B81372"/>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B81372"/>
    <w:pPr>
      <w:tabs>
        <w:tab w:val="center" w:pos="4536"/>
        <w:tab w:val="right" w:pos="9072"/>
      </w:tabs>
    </w:pPr>
  </w:style>
  <w:style w:type="paragraph" w:styleId="Stopka">
    <w:name w:val="footer"/>
    <w:basedOn w:val="Normalny"/>
    <w:link w:val="StopkaZnak"/>
    <w:uiPriority w:val="99"/>
    <w:rsid w:val="00B81372"/>
    <w:pPr>
      <w:tabs>
        <w:tab w:val="center" w:pos="4536"/>
        <w:tab w:val="right" w:pos="9072"/>
      </w:tabs>
    </w:pPr>
  </w:style>
  <w:style w:type="paragraph" w:styleId="Tekstdymka">
    <w:name w:val="Balloon Text"/>
    <w:basedOn w:val="Normalny"/>
    <w:link w:val="TekstdymkaZnak"/>
    <w:rsid w:val="00975DF9"/>
    <w:pPr>
      <w:spacing w:line="240" w:lineRule="auto"/>
    </w:pPr>
    <w:rPr>
      <w:rFonts w:ascii="Tahoma" w:hAnsi="Tahoma"/>
      <w:sz w:val="16"/>
      <w:szCs w:val="16"/>
    </w:rPr>
  </w:style>
  <w:style w:type="character" w:customStyle="1" w:styleId="TekstdymkaZnak">
    <w:name w:val="Tekst dymka Znak"/>
    <w:link w:val="Tekstdymka"/>
    <w:rsid w:val="00975DF9"/>
    <w:rPr>
      <w:rFonts w:ascii="Tahoma" w:hAnsi="Tahoma" w:cs="Tahoma"/>
      <w:sz w:val="16"/>
      <w:szCs w:val="16"/>
      <w:lang w:val="de-DE" w:eastAsia="ja-JP"/>
    </w:rPr>
  </w:style>
  <w:style w:type="paragraph" w:styleId="Tekstprzypisudolnego">
    <w:name w:val="footnote text"/>
    <w:basedOn w:val="Normalny"/>
    <w:link w:val="TekstprzypisudolnegoZnak"/>
    <w:rsid w:val="005A15BE"/>
    <w:rPr>
      <w:sz w:val="20"/>
    </w:rPr>
  </w:style>
  <w:style w:type="character" w:customStyle="1" w:styleId="TekstprzypisudolnegoZnak">
    <w:name w:val="Tekst przypisu dolnego Znak"/>
    <w:link w:val="Tekstprzypisudolnego"/>
    <w:rsid w:val="005A15BE"/>
    <w:rPr>
      <w:lang w:val="de-DE" w:eastAsia="ja-JP"/>
    </w:rPr>
  </w:style>
  <w:style w:type="character" w:styleId="Odwoanieprzypisudolnego">
    <w:name w:val="footnote reference"/>
    <w:rsid w:val="005A15BE"/>
    <w:rPr>
      <w:vertAlign w:val="superscript"/>
    </w:rPr>
  </w:style>
  <w:style w:type="character" w:customStyle="1" w:styleId="StopkaZnak">
    <w:name w:val="Stopka Znak"/>
    <w:link w:val="Stopka"/>
    <w:uiPriority w:val="99"/>
    <w:rsid w:val="00A038E4"/>
    <w:rPr>
      <w:sz w:val="24"/>
      <w:lang w:val="de-DE" w:eastAsia="ja-JP"/>
    </w:rPr>
  </w:style>
  <w:style w:type="table" w:customStyle="1" w:styleId="TableNormal1">
    <w:name w:val="Table Normal1"/>
    <w:uiPriority w:val="2"/>
    <w:semiHidden/>
    <w:unhideWhenUsed/>
    <w:qFormat/>
    <w:rsid w:val="008B103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B1031"/>
    <w:pPr>
      <w:widowControl w:val="0"/>
      <w:autoSpaceDE w:val="0"/>
      <w:autoSpaceDN w:val="0"/>
      <w:spacing w:line="240" w:lineRule="auto"/>
      <w:ind w:left="340"/>
      <w:jc w:val="left"/>
    </w:pPr>
    <w:rPr>
      <w:rFonts w:ascii="Arial" w:eastAsia="Arial" w:hAnsi="Arial" w:cs="Arial"/>
      <w:sz w:val="22"/>
      <w:szCs w:val="22"/>
      <w:lang w:eastAsia="de-DE" w:bidi="de-DE"/>
    </w:rPr>
  </w:style>
  <w:style w:type="paragraph" w:styleId="Akapitzlist">
    <w:name w:val="List Paragraph"/>
    <w:basedOn w:val="Normalny"/>
    <w:uiPriority w:val="34"/>
    <w:qFormat/>
    <w:rsid w:val="008E013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266911">
      <w:bodyDiv w:val="1"/>
      <w:marLeft w:val="0"/>
      <w:marRight w:val="0"/>
      <w:marTop w:val="0"/>
      <w:marBottom w:val="0"/>
      <w:divBdr>
        <w:top w:val="none" w:sz="0" w:space="0" w:color="auto"/>
        <w:left w:val="none" w:sz="0" w:space="0" w:color="auto"/>
        <w:bottom w:val="none" w:sz="0" w:space="0" w:color="auto"/>
        <w:right w:val="none" w:sz="0" w:space="0" w:color="auto"/>
      </w:divBdr>
    </w:div>
    <w:div w:id="529684328">
      <w:bodyDiv w:val="1"/>
      <w:marLeft w:val="0"/>
      <w:marRight w:val="0"/>
      <w:marTop w:val="0"/>
      <w:marBottom w:val="0"/>
      <w:divBdr>
        <w:top w:val="none" w:sz="0" w:space="0" w:color="auto"/>
        <w:left w:val="none" w:sz="0" w:space="0" w:color="auto"/>
        <w:bottom w:val="none" w:sz="0" w:space="0" w:color="auto"/>
        <w:right w:val="none" w:sz="0" w:space="0" w:color="auto"/>
      </w:divBdr>
    </w:div>
    <w:div w:id="966744668">
      <w:bodyDiv w:val="1"/>
      <w:marLeft w:val="0"/>
      <w:marRight w:val="0"/>
      <w:marTop w:val="0"/>
      <w:marBottom w:val="0"/>
      <w:divBdr>
        <w:top w:val="none" w:sz="0" w:space="0" w:color="auto"/>
        <w:left w:val="none" w:sz="0" w:space="0" w:color="auto"/>
        <w:bottom w:val="none" w:sz="0" w:space="0" w:color="auto"/>
        <w:right w:val="none" w:sz="0" w:space="0" w:color="auto"/>
      </w:divBdr>
    </w:div>
    <w:div w:id="1177159607">
      <w:bodyDiv w:val="1"/>
      <w:marLeft w:val="0"/>
      <w:marRight w:val="0"/>
      <w:marTop w:val="0"/>
      <w:marBottom w:val="0"/>
      <w:divBdr>
        <w:top w:val="none" w:sz="0" w:space="0" w:color="auto"/>
        <w:left w:val="none" w:sz="0" w:space="0" w:color="auto"/>
        <w:bottom w:val="none" w:sz="0" w:space="0" w:color="auto"/>
        <w:right w:val="none" w:sz="0" w:space="0" w:color="auto"/>
      </w:divBdr>
    </w:div>
    <w:div w:id="1558734679">
      <w:bodyDiv w:val="1"/>
      <w:marLeft w:val="0"/>
      <w:marRight w:val="0"/>
      <w:marTop w:val="0"/>
      <w:marBottom w:val="0"/>
      <w:divBdr>
        <w:top w:val="none" w:sz="0" w:space="0" w:color="auto"/>
        <w:left w:val="none" w:sz="0" w:space="0" w:color="auto"/>
        <w:bottom w:val="none" w:sz="0" w:space="0" w:color="auto"/>
        <w:right w:val="none" w:sz="0" w:space="0" w:color="auto"/>
      </w:divBdr>
    </w:div>
    <w:div w:id="18209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A92D1-B3DE-4F5F-8588-E0F7EDEE1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464</Words>
  <Characters>2981</Characters>
  <Application>Microsoft Office Word</Application>
  <DocSecurity>0</DocSecurity>
  <Lines>138</Lines>
  <Paragraphs>83</Paragraphs>
  <ScaleCrop>false</ScaleCrop>
  <HeadingPairs>
    <vt:vector size="8" baseType="variant">
      <vt:variant>
        <vt:lpstr>Titel</vt:lpstr>
      </vt:variant>
      <vt:variant>
        <vt:i4>1</vt:i4>
      </vt:variant>
      <vt:variant>
        <vt:lpstr>Title</vt:lpstr>
      </vt:variant>
      <vt:variant>
        <vt:i4>1</vt:i4>
      </vt:variant>
      <vt:variant>
        <vt:lpstr>Τίτλος</vt:lpstr>
      </vt:variant>
      <vt:variant>
        <vt:i4>1</vt:i4>
      </vt:variant>
      <vt:variant>
        <vt:lpstr>Tytuł</vt:lpstr>
      </vt:variant>
      <vt:variant>
        <vt:i4>1</vt:i4>
      </vt:variant>
    </vt:vector>
  </HeadingPairs>
  <TitlesOfParts>
    <vt:vector size="4" baseType="lpstr">
      <vt:lpstr>Module description</vt:lpstr>
      <vt:lpstr>Module description</vt:lpstr>
      <vt:lpstr>Module description</vt:lpstr>
      <vt:lpstr>Module description</vt:lpstr>
    </vt:vector>
  </TitlesOfParts>
  <Company>BMLV</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description</dc:title>
  <dc:creator>Nikolaos V. Karadimas</dc:creator>
  <cp:lastModifiedBy>Grzelak Małgorzata</cp:lastModifiedBy>
  <cp:revision>4</cp:revision>
  <cp:lastPrinted>2025-06-22T13:18:00Z</cp:lastPrinted>
  <dcterms:created xsi:type="dcterms:W3CDTF">2025-09-06T07:08:00Z</dcterms:created>
  <dcterms:modified xsi:type="dcterms:W3CDTF">2025-11-18T21:10:00Z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9cc49abe6dae8697d5cb47524fa691d0859d6f8fe27c3022baf2c0267d324929</vt:lpwstr>
  </property>
</Properties>
</file>